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03EE4E" w14:textId="77777777" w:rsidR="00532346" w:rsidRPr="00770997" w:rsidRDefault="00770997" w:rsidP="00770997">
      <w:pPr>
        <w:jc w:val="center"/>
        <w:rPr>
          <w:rFonts w:ascii="微软雅黑" w:eastAsia="微软雅黑" w:hAnsi="微软雅黑"/>
          <w:b/>
          <w:sz w:val="32"/>
          <w:szCs w:val="32"/>
        </w:rPr>
      </w:pPr>
      <w:r w:rsidRPr="00770997">
        <w:rPr>
          <w:rFonts w:ascii="微软雅黑" w:eastAsia="微软雅黑" w:hAnsi="微软雅黑" w:hint="eastAsia"/>
          <w:b/>
          <w:sz w:val="32"/>
          <w:szCs w:val="32"/>
        </w:rPr>
        <w:t>上海真爱梦想公益发展中心</w:t>
      </w:r>
      <w:r>
        <w:rPr>
          <w:rFonts w:ascii="微软雅黑" w:eastAsia="微软雅黑" w:hAnsi="微软雅黑" w:hint="eastAsia"/>
          <w:b/>
          <w:sz w:val="32"/>
          <w:szCs w:val="32"/>
        </w:rPr>
        <w:t>质量手册</w:t>
      </w:r>
    </w:p>
    <w:p w14:paraId="0ED9DACA" w14:textId="77777777" w:rsidR="00532819" w:rsidRPr="00864138" w:rsidRDefault="00532819" w:rsidP="00532819">
      <w:pPr>
        <w:pStyle w:val="13"/>
        <w:spacing w:before="156" w:after="156"/>
        <w:rPr>
          <w:b w:val="0"/>
        </w:rPr>
      </w:pPr>
      <w:bookmarkStart w:id="0" w:name="_Toc6598"/>
      <w:bookmarkStart w:id="1" w:name="_Toc10887"/>
      <w:bookmarkStart w:id="2" w:name="_Toc13261"/>
      <w:r w:rsidRPr="00864138">
        <w:rPr>
          <w:rFonts w:hint="eastAsia"/>
          <w:b w:val="0"/>
        </w:rPr>
        <w:t>1 范围</w:t>
      </w:r>
      <w:bookmarkEnd w:id="0"/>
      <w:bookmarkEnd w:id="1"/>
      <w:bookmarkEnd w:id="2"/>
    </w:p>
    <w:p w14:paraId="56AB308E"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1.1  总则</w:t>
      </w:r>
    </w:p>
    <w:p w14:paraId="00728D45"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依据</w:t>
      </w:r>
      <w:r w:rsidR="00770997">
        <w:rPr>
          <w:rFonts w:ascii="微软雅黑" w:eastAsia="微软雅黑" w:hAnsi="微软雅黑" w:cs="微软雅黑" w:hint="eastAsia"/>
        </w:rPr>
        <w:t>并参考</w:t>
      </w:r>
      <w:r w:rsidRPr="00864138">
        <w:rPr>
          <w:rFonts w:ascii="微软雅黑" w:eastAsia="微软雅黑" w:hAnsi="微软雅黑" w:cs="微软雅黑"/>
        </w:rPr>
        <w:t xml:space="preserve"> ISO 9001:2015 </w:t>
      </w:r>
      <w:r w:rsidRPr="00864138">
        <w:rPr>
          <w:rFonts w:ascii="微软雅黑" w:eastAsia="微软雅黑" w:hAnsi="微软雅黑" w:cs="微软雅黑" w:hint="eastAsia"/>
        </w:rPr>
        <w:t>标准以及有关法律法规的要求建立质量管理体系，一方面是证实</w:t>
      </w:r>
      <w:r>
        <w:rPr>
          <w:rFonts w:ascii="微软雅黑" w:eastAsia="微软雅黑" w:hAnsi="微软雅黑" w:cs="微软雅黑" w:hint="eastAsia"/>
        </w:rPr>
        <w:t>发展中心</w:t>
      </w:r>
      <w:r w:rsidRPr="00864138">
        <w:rPr>
          <w:rFonts w:ascii="微软雅黑" w:eastAsia="微软雅黑" w:hAnsi="微软雅黑" w:cs="微软雅黑" w:hint="eastAsia"/>
        </w:rPr>
        <w:t>有能力持续、稳定地提供适应于社会、客户、用户、相关方要求的公益产品和服务；另一方面是透过 ISO 9001:2015 体系的持续有效运用，不断增强</w:t>
      </w:r>
      <w:r>
        <w:rPr>
          <w:rFonts w:ascii="微软雅黑" w:eastAsia="微软雅黑" w:hAnsi="微软雅黑" w:cs="微软雅黑" w:hint="eastAsia"/>
        </w:rPr>
        <w:t>发展中心</w:t>
      </w:r>
      <w:r w:rsidRPr="00864138">
        <w:rPr>
          <w:rFonts w:ascii="微软雅黑" w:eastAsia="微软雅黑" w:hAnsi="微软雅黑" w:cs="微软雅黑" w:hint="eastAsia"/>
        </w:rPr>
        <w:t xml:space="preserve">员工的质量意识、服务意识，不断提高客户、用户及相关方的满意度。 </w:t>
      </w:r>
    </w:p>
    <w:p w14:paraId="45A24B69" w14:textId="77777777" w:rsidR="00532819" w:rsidRPr="00864138" w:rsidRDefault="00532819" w:rsidP="00532819">
      <w:pPr>
        <w:rPr>
          <w:rFonts w:ascii="微软雅黑" w:eastAsia="微软雅黑" w:hAnsi="微软雅黑" w:cs="微软雅黑"/>
        </w:rPr>
      </w:pPr>
    </w:p>
    <w:p w14:paraId="7E33CF96"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1.2  应用</w:t>
      </w:r>
    </w:p>
    <w:p w14:paraId="24AFADFF"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质量管理体系适用于</w:t>
      </w:r>
      <w:r>
        <w:rPr>
          <w:rFonts w:ascii="微软雅黑" w:eastAsia="微软雅黑" w:hAnsi="微软雅黑" w:cs="微软雅黑" w:hint="eastAsia"/>
        </w:rPr>
        <w:t>发展中心</w:t>
      </w:r>
      <w:r w:rsidRPr="00864138">
        <w:rPr>
          <w:rFonts w:ascii="微软雅黑" w:eastAsia="微软雅黑" w:hAnsi="微软雅黑" w:cs="微软雅黑" w:hint="eastAsia"/>
        </w:rPr>
        <w:t>的所有公益产品及公益服务的设计开发和提供。本《质量手册》适用于</w:t>
      </w:r>
      <w:r>
        <w:rPr>
          <w:rFonts w:ascii="微软雅黑" w:eastAsia="微软雅黑" w:hAnsi="微软雅黑" w:cs="微软雅黑" w:hint="eastAsia"/>
        </w:rPr>
        <w:t>发展中心</w:t>
      </w:r>
      <w:r w:rsidRPr="00864138">
        <w:rPr>
          <w:rFonts w:ascii="微软雅黑" w:eastAsia="微软雅黑" w:hAnsi="微软雅黑" w:cs="微软雅黑" w:hint="eastAsia"/>
        </w:rPr>
        <w:t>内部、相关方、第三方（认证机构）进行管理体系审核的依据。</w:t>
      </w:r>
      <w:r w:rsidR="00535977">
        <w:rPr>
          <w:rFonts w:ascii="微软雅黑" w:eastAsia="微软雅黑" w:hAnsi="微软雅黑" w:cs="微软雅黑" w:hint="eastAsia"/>
        </w:rPr>
        <w:t>如有</w:t>
      </w:r>
      <w:r w:rsidRPr="00864138">
        <w:rPr>
          <w:rFonts w:ascii="微软雅黑" w:eastAsia="微软雅黑" w:hAnsi="微软雅黑" w:cs="微软雅黑" w:hint="eastAsia"/>
        </w:rPr>
        <w:t>第三方认证的</w:t>
      </w:r>
      <w:r w:rsidR="00535977">
        <w:rPr>
          <w:rFonts w:ascii="微软雅黑" w:eastAsia="微软雅黑" w:hAnsi="微软雅黑" w:cs="微软雅黑" w:hint="eastAsia"/>
        </w:rPr>
        <w:t>，则</w:t>
      </w:r>
      <w:r w:rsidRPr="00864138">
        <w:rPr>
          <w:rFonts w:ascii="微软雅黑" w:eastAsia="微软雅黑" w:hAnsi="微软雅黑" w:cs="微软雅黑" w:hint="eastAsia"/>
        </w:rPr>
        <w:t>范围是：素养教育研究、素养教育公益服务体系的设计、课程开发、教师培训及学校服务；专项基金的管理和服务。随着体系不断完善，逐步将所有公益服务活动纳入认证范围。</w:t>
      </w:r>
    </w:p>
    <w:p w14:paraId="02B2D6E6" w14:textId="77777777" w:rsidR="00532819" w:rsidRPr="00864138" w:rsidRDefault="00532819" w:rsidP="00532819">
      <w:pPr>
        <w:rPr>
          <w:rFonts w:ascii="微软雅黑" w:eastAsia="微软雅黑" w:hAnsi="微软雅黑" w:cs="微软雅黑"/>
        </w:rPr>
      </w:pPr>
    </w:p>
    <w:p w14:paraId="21EADF11"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1.</w:t>
      </w:r>
      <w:r w:rsidRPr="00864138">
        <w:rPr>
          <w:rFonts w:ascii="微软雅黑" w:eastAsia="微软雅黑" w:hAnsi="微软雅黑" w:cs="微软雅黑"/>
        </w:rPr>
        <w:t>3</w:t>
      </w:r>
      <w:r w:rsidRPr="00864138">
        <w:rPr>
          <w:rFonts w:ascii="微软雅黑" w:eastAsia="微软雅黑" w:hAnsi="微软雅黑" w:cs="微软雅黑" w:hint="eastAsia"/>
        </w:rPr>
        <w:t xml:space="preserve">  质量</w:t>
      </w:r>
      <w:r w:rsidRPr="00864138">
        <w:rPr>
          <w:rFonts w:ascii="微软雅黑" w:eastAsia="微软雅黑" w:hAnsi="微软雅黑" w:cs="微软雅黑"/>
        </w:rPr>
        <w:t>体系过程图</w:t>
      </w:r>
    </w:p>
    <w:p w14:paraId="4A7C5AC8" w14:textId="77777777" w:rsidR="00532819" w:rsidRPr="00864138" w:rsidRDefault="00532819" w:rsidP="00532819">
      <w:pPr>
        <w:ind w:leftChars="300" w:left="630"/>
        <w:rPr>
          <w:rFonts w:ascii="微软雅黑" w:eastAsia="微软雅黑" w:hAnsi="微软雅黑" w:cs="微软雅黑"/>
        </w:rPr>
      </w:pPr>
      <w:r w:rsidRPr="00864138">
        <w:rPr>
          <w:rFonts w:ascii="微软雅黑" w:eastAsia="微软雅黑" w:hAnsi="微软雅黑" w:cs="微软雅黑" w:hint="eastAsia"/>
          <w:noProof/>
        </w:rPr>
        <w:lastRenderedPageBreak/>
        <w:drawing>
          <wp:inline distT="0" distB="0" distL="0" distR="0" wp14:anchorId="54EDB6AF" wp14:editId="3E8636A9">
            <wp:extent cx="3419061" cy="4999486"/>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真爱梦想质量体系过程图.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23744" cy="5006334"/>
                    </a:xfrm>
                    <a:prstGeom prst="rect">
                      <a:avLst/>
                    </a:prstGeom>
                  </pic:spPr>
                </pic:pic>
              </a:graphicData>
            </a:graphic>
          </wp:inline>
        </w:drawing>
      </w:r>
    </w:p>
    <w:p w14:paraId="1FB37FB4" w14:textId="77777777" w:rsidR="00532819" w:rsidRPr="00864138" w:rsidRDefault="00532819" w:rsidP="00532819">
      <w:pPr>
        <w:pStyle w:val="13"/>
        <w:spacing w:before="156" w:after="156"/>
        <w:rPr>
          <w:b w:val="0"/>
        </w:rPr>
      </w:pPr>
      <w:bookmarkStart w:id="3" w:name="_Toc4473"/>
      <w:bookmarkStart w:id="4" w:name="_Toc15979"/>
      <w:bookmarkStart w:id="5" w:name="_Toc3323"/>
      <w:bookmarkStart w:id="6" w:name="_Toc8612"/>
      <w:r w:rsidRPr="00864138">
        <w:rPr>
          <w:rFonts w:hint="eastAsia"/>
          <w:b w:val="0"/>
        </w:rPr>
        <w:t>2</w:t>
      </w:r>
      <w:r w:rsidRPr="00864138">
        <w:rPr>
          <w:b w:val="0"/>
        </w:rPr>
        <w:t xml:space="preserve"> </w:t>
      </w:r>
      <w:r w:rsidRPr="00864138">
        <w:rPr>
          <w:rFonts w:hint="eastAsia"/>
          <w:b w:val="0"/>
        </w:rPr>
        <w:t>规范性引用文件</w:t>
      </w:r>
    </w:p>
    <w:p w14:paraId="4436D616"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1.《GB/T19000-20</w:t>
      </w:r>
      <w:r w:rsidRPr="00864138">
        <w:rPr>
          <w:rFonts w:ascii="微软雅黑" w:eastAsia="微软雅黑" w:hAnsi="微软雅黑" w:cs="微软雅黑"/>
        </w:rPr>
        <w:t>15/ISO9000</w:t>
      </w:r>
      <w:r w:rsidRPr="00864138">
        <w:rPr>
          <w:rFonts w:ascii="微软雅黑" w:eastAsia="微软雅黑" w:hAnsi="微软雅黑" w:cs="微软雅黑" w:hint="eastAsia"/>
        </w:rPr>
        <w:t>-</w:t>
      </w:r>
      <w:r w:rsidRPr="00864138">
        <w:rPr>
          <w:rFonts w:ascii="微软雅黑" w:eastAsia="微软雅黑" w:hAnsi="微软雅黑" w:cs="微软雅黑"/>
        </w:rPr>
        <w:t xml:space="preserve">2015  </w:t>
      </w:r>
      <w:r w:rsidRPr="00864138">
        <w:rPr>
          <w:rFonts w:ascii="微软雅黑" w:eastAsia="微软雅黑" w:hAnsi="微软雅黑" w:cs="微软雅黑" w:hint="eastAsia"/>
        </w:rPr>
        <w:t>质量管理体系基础和术语》</w:t>
      </w:r>
    </w:p>
    <w:bookmarkEnd w:id="3"/>
    <w:bookmarkEnd w:id="4"/>
    <w:bookmarkEnd w:id="5"/>
    <w:bookmarkEnd w:id="6"/>
    <w:p w14:paraId="06BFDE97"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rPr>
        <w:t>2.</w:t>
      </w:r>
      <w:r w:rsidRPr="00864138">
        <w:rPr>
          <w:rFonts w:ascii="微软雅黑" w:eastAsia="微软雅黑" w:hAnsi="微软雅黑" w:cs="微软雅黑" w:hint="eastAsia"/>
        </w:rPr>
        <w:t>《中华人民共和国慈善法》</w:t>
      </w:r>
    </w:p>
    <w:p w14:paraId="09CAFD1B"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3.《</w:t>
      </w:r>
      <w:r w:rsidR="00C4628E" w:rsidRPr="00C4628E">
        <w:rPr>
          <w:rFonts w:ascii="微软雅黑" w:eastAsia="微软雅黑" w:hAnsi="微软雅黑" w:cs="微软雅黑" w:hint="eastAsia"/>
        </w:rPr>
        <w:t>民办非企业单位登记暂行办法</w:t>
      </w:r>
      <w:r w:rsidRPr="00864138">
        <w:rPr>
          <w:rFonts w:ascii="微软雅黑" w:eastAsia="微软雅黑" w:hAnsi="微软雅黑" w:cs="微软雅黑" w:hint="eastAsia"/>
        </w:rPr>
        <w:t>》</w:t>
      </w:r>
    </w:p>
    <w:p w14:paraId="4B5CBBC4"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rPr>
        <w:t xml:space="preserve">4. </w:t>
      </w:r>
      <w:r w:rsidRPr="00864138">
        <w:rPr>
          <w:rFonts w:ascii="微软雅黑" w:eastAsia="微软雅黑" w:hAnsi="微软雅黑" w:cs="微软雅黑" w:hint="eastAsia"/>
        </w:rPr>
        <w:t>实施公益产品和服务过程中需要遵循的其他法律、法规、政策及行业标准。</w:t>
      </w:r>
      <w:r w:rsidRPr="00864138">
        <w:rPr>
          <w:rFonts w:ascii="微软雅黑" w:eastAsia="微软雅黑" w:hAnsi="微软雅黑" w:cs="微软雅黑"/>
        </w:rPr>
        <w:t xml:space="preserve">  </w:t>
      </w:r>
    </w:p>
    <w:p w14:paraId="3F9C2891" w14:textId="77777777" w:rsidR="00532819" w:rsidRPr="00864138" w:rsidRDefault="00532819" w:rsidP="00532819">
      <w:pPr>
        <w:rPr>
          <w:rFonts w:ascii="微软雅黑" w:eastAsia="微软雅黑" w:hAnsi="微软雅黑" w:cs="微软雅黑"/>
        </w:rPr>
      </w:pPr>
    </w:p>
    <w:p w14:paraId="64CD1EC3" w14:textId="77777777" w:rsidR="00532819" w:rsidRPr="00864138" w:rsidRDefault="00532819" w:rsidP="00532819">
      <w:pPr>
        <w:rPr>
          <w:rFonts w:ascii="微软雅黑" w:eastAsia="微软雅黑" w:hAnsi="微软雅黑" w:cs="微软雅黑"/>
        </w:rPr>
      </w:pPr>
    </w:p>
    <w:p w14:paraId="2C2201BF" w14:textId="77777777" w:rsidR="00532819" w:rsidRPr="00864138" w:rsidRDefault="00532819" w:rsidP="00532819">
      <w:pPr>
        <w:pStyle w:val="13"/>
        <w:spacing w:before="156" w:after="156"/>
        <w:rPr>
          <w:b w:val="0"/>
        </w:rPr>
      </w:pPr>
      <w:bookmarkStart w:id="7" w:name="_Toc23232"/>
      <w:bookmarkStart w:id="8" w:name="_Toc31099"/>
      <w:bookmarkStart w:id="9" w:name="_Toc30038"/>
      <w:bookmarkStart w:id="10" w:name="_Toc19638"/>
      <w:r w:rsidRPr="00864138">
        <w:rPr>
          <w:rFonts w:hint="eastAsia"/>
          <w:b w:val="0"/>
        </w:rPr>
        <w:lastRenderedPageBreak/>
        <w:t>3</w:t>
      </w:r>
      <w:r w:rsidRPr="00864138">
        <w:rPr>
          <w:b w:val="0"/>
        </w:rPr>
        <w:t xml:space="preserve"> </w:t>
      </w:r>
      <w:r w:rsidRPr="00864138">
        <w:rPr>
          <w:rFonts w:hint="eastAsia"/>
          <w:b w:val="0"/>
        </w:rPr>
        <w:t>术语和定义</w:t>
      </w:r>
      <w:bookmarkEnd w:id="7"/>
      <w:bookmarkEnd w:id="8"/>
      <w:bookmarkEnd w:id="9"/>
      <w:bookmarkEnd w:id="10"/>
    </w:p>
    <w:p w14:paraId="2FA9CD3C"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本&lt;质量手册&gt;引用ISO9000：20</w:t>
      </w:r>
      <w:r w:rsidRPr="00864138">
        <w:rPr>
          <w:rFonts w:ascii="微软雅黑" w:eastAsia="微软雅黑" w:hAnsi="微软雅黑" w:cs="微软雅黑"/>
        </w:rPr>
        <w:t>15</w:t>
      </w:r>
      <w:r w:rsidRPr="00864138">
        <w:rPr>
          <w:rFonts w:ascii="微软雅黑" w:eastAsia="微软雅黑" w:hAnsi="微软雅黑" w:cs="微软雅黑" w:hint="eastAsia"/>
        </w:rPr>
        <w:t>《质量管理体系-基础和术语》中的术语和定义。</w:t>
      </w:r>
    </w:p>
    <w:p w14:paraId="20335043" w14:textId="77777777" w:rsidR="00532819" w:rsidRPr="00864138" w:rsidRDefault="00532819" w:rsidP="00532819">
      <w:pPr>
        <w:rPr>
          <w:rFonts w:ascii="微软雅黑" w:eastAsia="微软雅黑" w:hAnsi="微软雅黑" w:cs="微软雅黑"/>
        </w:rPr>
      </w:pPr>
      <w:r>
        <w:rPr>
          <w:rFonts w:ascii="微软雅黑" w:eastAsia="微软雅黑" w:hAnsi="微软雅黑" w:cs="微软雅黑" w:hint="eastAsia"/>
        </w:rPr>
        <w:t>发展中心</w:t>
      </w:r>
      <w:r w:rsidRPr="00864138">
        <w:rPr>
          <w:rFonts w:ascii="微软雅黑" w:eastAsia="微软雅黑" w:hAnsi="微软雅黑" w:cs="微软雅黑" w:hint="eastAsia"/>
        </w:rPr>
        <w:t>专用术语和定义如下：</w:t>
      </w:r>
    </w:p>
    <w:p w14:paraId="6B9AEF88" w14:textId="77777777" w:rsidR="00532819" w:rsidRPr="00864138" w:rsidRDefault="00532819" w:rsidP="00532819">
      <w:pPr>
        <w:rPr>
          <w:rFonts w:ascii="微软雅黑" w:eastAsia="微软雅黑" w:hAnsi="微软雅黑" w:cs="微软雅黑"/>
        </w:rPr>
      </w:pPr>
      <w:r>
        <w:rPr>
          <w:rFonts w:ascii="微软雅黑" w:eastAsia="微软雅黑" w:hAnsi="微软雅黑" w:cs="微软雅黑" w:hint="eastAsia"/>
        </w:rPr>
        <w:t>发展中心</w:t>
      </w:r>
      <w:r w:rsidRPr="00864138">
        <w:rPr>
          <w:rFonts w:ascii="微软雅黑" w:eastAsia="微软雅黑" w:hAnsi="微软雅黑" w:cs="微软雅黑" w:hint="eastAsia"/>
        </w:rPr>
        <w:t>：上海真爱梦想公益</w:t>
      </w:r>
      <w:r>
        <w:rPr>
          <w:rFonts w:ascii="微软雅黑" w:eastAsia="微软雅黑" w:hAnsi="微软雅黑" w:cs="微软雅黑" w:hint="eastAsia"/>
        </w:rPr>
        <w:t>发展中心</w:t>
      </w:r>
    </w:p>
    <w:p w14:paraId="31E42267"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客户：向</w:t>
      </w:r>
      <w:r>
        <w:rPr>
          <w:rFonts w:ascii="微软雅黑" w:eastAsia="微软雅黑" w:hAnsi="微软雅黑" w:cs="微软雅黑" w:hint="eastAsia"/>
        </w:rPr>
        <w:t>发展中心</w:t>
      </w:r>
      <w:r w:rsidRPr="00864138">
        <w:rPr>
          <w:rFonts w:ascii="微软雅黑" w:eastAsia="微软雅黑" w:hAnsi="微软雅黑" w:cs="微软雅黑" w:hint="eastAsia"/>
        </w:rPr>
        <w:t>提供资金和实物的机构与个人</w:t>
      </w:r>
    </w:p>
    <w:p w14:paraId="180895C6"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用户：即受益方，公益产品或服务的最终受益人-孩子，老师或学校</w:t>
      </w:r>
    </w:p>
    <w:p w14:paraId="1C6683EE"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志愿者：向</w:t>
      </w:r>
      <w:r>
        <w:rPr>
          <w:rFonts w:ascii="微软雅黑" w:eastAsia="微软雅黑" w:hAnsi="微软雅黑" w:cs="微软雅黑" w:hint="eastAsia"/>
        </w:rPr>
        <w:t>发展中心</w:t>
      </w:r>
      <w:r w:rsidRPr="00864138">
        <w:rPr>
          <w:rFonts w:ascii="微软雅黑" w:eastAsia="微软雅黑" w:hAnsi="微软雅黑" w:cs="微软雅黑" w:hint="eastAsia"/>
        </w:rPr>
        <w:t>义务提供无偿劳务、专业服务的个人或机构</w:t>
      </w:r>
    </w:p>
    <w:p w14:paraId="23E00160"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供方/供应商：向</w:t>
      </w:r>
      <w:r>
        <w:rPr>
          <w:rFonts w:ascii="微软雅黑" w:eastAsia="微软雅黑" w:hAnsi="微软雅黑" w:cs="微软雅黑" w:hint="eastAsia"/>
        </w:rPr>
        <w:t>发展中心</w:t>
      </w:r>
      <w:r w:rsidRPr="00864138">
        <w:rPr>
          <w:rFonts w:ascii="微软雅黑" w:eastAsia="微软雅黑" w:hAnsi="微软雅黑" w:cs="微软雅黑" w:hint="eastAsia"/>
        </w:rPr>
        <w:t>提供产品或服务的外部机构或个人。其产品或服务的提供，不论有偿或者无偿，影响到</w:t>
      </w:r>
      <w:r>
        <w:rPr>
          <w:rFonts w:ascii="微软雅黑" w:eastAsia="微软雅黑" w:hAnsi="微软雅黑" w:cs="微软雅黑" w:hint="eastAsia"/>
        </w:rPr>
        <w:t>发展</w:t>
      </w:r>
      <w:proofErr w:type="gramStart"/>
      <w:r>
        <w:rPr>
          <w:rFonts w:ascii="微软雅黑" w:eastAsia="微软雅黑" w:hAnsi="微软雅黑" w:cs="微软雅黑" w:hint="eastAsia"/>
        </w:rPr>
        <w:t>中心</w:t>
      </w:r>
      <w:r w:rsidRPr="00864138">
        <w:rPr>
          <w:rFonts w:ascii="微软雅黑" w:eastAsia="微软雅黑" w:hAnsi="微软雅黑" w:cs="微软雅黑" w:hint="eastAsia"/>
        </w:rPr>
        <w:t>公益</w:t>
      </w:r>
      <w:proofErr w:type="gramEnd"/>
      <w:r w:rsidRPr="00864138">
        <w:rPr>
          <w:rFonts w:ascii="微软雅黑" w:eastAsia="微软雅黑" w:hAnsi="微软雅黑" w:cs="微软雅黑" w:hint="eastAsia"/>
        </w:rPr>
        <w:t>产品或服务的质量和声誉</w:t>
      </w:r>
    </w:p>
    <w:p w14:paraId="63A19764"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相关方：</w:t>
      </w:r>
      <w:r>
        <w:rPr>
          <w:rFonts w:ascii="微软雅黑" w:eastAsia="微软雅黑" w:hAnsi="微软雅黑" w:cs="微软雅黑" w:hint="eastAsia"/>
        </w:rPr>
        <w:t>发展中心</w:t>
      </w:r>
      <w:r w:rsidRPr="00864138">
        <w:rPr>
          <w:rFonts w:ascii="微软雅黑" w:eastAsia="微软雅黑" w:hAnsi="微软雅黑" w:cs="微软雅黑" w:hint="eastAsia"/>
        </w:rPr>
        <w:t>利益相关方包括客户（</w:t>
      </w:r>
      <w:r w:rsidR="00BD3EF0">
        <w:rPr>
          <w:rFonts w:ascii="微软雅黑" w:eastAsia="微软雅黑" w:hAnsi="微软雅黑" w:cs="微软雅黑" w:hint="eastAsia"/>
        </w:rPr>
        <w:t>合作</w:t>
      </w:r>
      <w:r w:rsidRPr="00864138">
        <w:rPr>
          <w:rFonts w:ascii="微软雅黑" w:eastAsia="微软雅黑" w:hAnsi="微软雅黑" w:cs="微软雅黑" w:hint="eastAsia"/>
        </w:rPr>
        <w:t>方）、用户、供方、志愿者、政府、社会公众、媒体、NGO同行等</w:t>
      </w:r>
    </w:p>
    <w:p w14:paraId="4939B729"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产品：</w:t>
      </w:r>
      <w:r>
        <w:rPr>
          <w:rFonts w:ascii="微软雅黑" w:eastAsia="微软雅黑" w:hAnsi="微软雅黑" w:cs="微软雅黑" w:hint="eastAsia"/>
        </w:rPr>
        <w:t>发展中心</w:t>
      </w:r>
      <w:r w:rsidRPr="00864138">
        <w:rPr>
          <w:rFonts w:ascii="微软雅黑" w:eastAsia="微软雅黑" w:hAnsi="微软雅黑" w:cs="微软雅黑" w:hint="eastAsia"/>
        </w:rPr>
        <w:t>为受益人提供的公益服务项目，包括“梦想中心”素养服务产品等。</w:t>
      </w:r>
    </w:p>
    <w:p w14:paraId="463485F2" w14:textId="77777777" w:rsidR="00532819" w:rsidRPr="00864138" w:rsidRDefault="00532819" w:rsidP="00532819">
      <w:pPr>
        <w:rPr>
          <w:rFonts w:ascii="微软雅黑" w:eastAsia="微软雅黑" w:hAnsi="微软雅黑" w:cs="微软雅黑"/>
        </w:rPr>
      </w:pPr>
    </w:p>
    <w:p w14:paraId="68037DE3" w14:textId="77777777" w:rsidR="00532819" w:rsidRPr="00864138" w:rsidRDefault="00532819" w:rsidP="00532819">
      <w:pPr>
        <w:pStyle w:val="13"/>
        <w:spacing w:before="156" w:after="156"/>
        <w:rPr>
          <w:b w:val="0"/>
        </w:rPr>
      </w:pPr>
      <w:bookmarkStart w:id="11" w:name="_Toc5056"/>
      <w:bookmarkStart w:id="12" w:name="_Toc11158"/>
      <w:bookmarkStart w:id="13" w:name="_Toc12525"/>
      <w:r w:rsidRPr="00864138">
        <w:rPr>
          <w:rFonts w:hint="eastAsia"/>
          <w:b w:val="0"/>
        </w:rPr>
        <w:t>4</w:t>
      </w:r>
      <w:r w:rsidRPr="00864138">
        <w:rPr>
          <w:b w:val="0"/>
        </w:rPr>
        <w:t xml:space="preserve"> </w:t>
      </w:r>
      <w:r w:rsidRPr="00864138">
        <w:rPr>
          <w:rFonts w:hint="eastAsia"/>
          <w:b w:val="0"/>
        </w:rPr>
        <w:t>组织环境</w:t>
      </w:r>
    </w:p>
    <w:bookmarkEnd w:id="11"/>
    <w:bookmarkEnd w:id="12"/>
    <w:bookmarkEnd w:id="13"/>
    <w:p w14:paraId="690159A9"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rPr>
        <w:t xml:space="preserve">4.1 </w:t>
      </w:r>
      <w:r w:rsidRPr="00864138">
        <w:rPr>
          <w:rFonts w:ascii="微软雅黑" w:eastAsia="微软雅黑" w:hAnsi="微软雅黑" w:cs="微软雅黑" w:hint="eastAsia"/>
        </w:rPr>
        <w:t>理解组织及其背景环境</w:t>
      </w:r>
    </w:p>
    <w:p w14:paraId="73D98D52"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秘书处每年评估与其目标和战略方向相关并影响其实现质量管理体系预期结果的各种外部和内部因素。这些因素可以包括需要考虑的正面和负面要素或条件；包括外部环境所涉及的国际、国内、地区或当地的各种法律法规、技术、竞争、市场、文化、社会和经济因素；包括内部环境所涉及的组织价值观、文化、知识和绩效等相关因素。</w:t>
      </w:r>
    </w:p>
    <w:p w14:paraId="7C0F7653" w14:textId="77777777" w:rsidR="00532819" w:rsidRPr="00864138" w:rsidRDefault="00532819" w:rsidP="00A43116">
      <w:pPr>
        <w:pBdr>
          <w:right w:val="single" w:sz="4" w:space="4" w:color="auto"/>
        </w:pBdr>
        <w:rPr>
          <w:rFonts w:ascii="微软雅黑" w:eastAsia="微软雅黑" w:hAnsi="微软雅黑" w:cs="微软雅黑"/>
        </w:rPr>
      </w:pPr>
      <w:r w:rsidRPr="00864138">
        <w:rPr>
          <w:rFonts w:ascii="微软雅黑" w:eastAsia="微软雅黑" w:hAnsi="微软雅黑" w:cs="微软雅黑" w:hint="eastAsia"/>
          <w:i/>
        </w:rPr>
        <w:t>这项工作应于每年OKR及工作计划制订时进行，当</w:t>
      </w:r>
      <w:r>
        <w:rPr>
          <w:rFonts w:ascii="微软雅黑" w:eastAsia="微软雅黑" w:hAnsi="微软雅黑" w:cs="微软雅黑" w:hint="eastAsia"/>
          <w:i/>
        </w:rPr>
        <w:t>发展中心</w:t>
      </w:r>
      <w:r w:rsidRPr="00864138">
        <w:rPr>
          <w:rFonts w:ascii="微软雅黑" w:eastAsia="微软雅黑" w:hAnsi="微软雅黑" w:cs="微软雅黑" w:hint="eastAsia"/>
          <w:i/>
        </w:rPr>
        <w:t>需要更新五年战略目标时，也应</w:t>
      </w:r>
      <w:r w:rsidRPr="00864138">
        <w:rPr>
          <w:rFonts w:ascii="微软雅黑" w:eastAsia="微软雅黑" w:hAnsi="微软雅黑" w:cs="微软雅黑" w:hint="eastAsia"/>
        </w:rPr>
        <w:t>充分考虑和分析这些外部和内部因素的相关信息并进行评审和讨论。</w:t>
      </w:r>
      <w:r w:rsidRPr="00864138" w:rsidDel="00CE621F">
        <w:rPr>
          <w:rFonts w:ascii="微软雅黑" w:eastAsia="微软雅黑" w:hAnsi="微软雅黑" w:cs="微软雅黑" w:hint="eastAsia"/>
        </w:rPr>
        <w:t xml:space="preserve"> </w:t>
      </w:r>
      <w:r w:rsidRPr="00864138">
        <w:rPr>
          <w:rFonts w:ascii="微软雅黑" w:eastAsia="微软雅黑" w:hAnsi="微软雅黑" w:cs="微软雅黑" w:hint="eastAsia"/>
        </w:rPr>
        <w:t>机构的战略目标、</w:t>
      </w:r>
      <w:r w:rsidRPr="00864138">
        <w:rPr>
          <w:rFonts w:ascii="微软雅黑" w:eastAsia="微软雅黑" w:hAnsi="微软雅黑" w:cs="微软雅黑" w:hint="eastAsia"/>
        </w:rPr>
        <w:lastRenderedPageBreak/>
        <w:t>中长短期</w:t>
      </w:r>
      <w:r w:rsidRPr="00864138">
        <w:rPr>
          <w:rFonts w:ascii="微软雅黑" w:eastAsia="微软雅黑" w:hAnsi="微软雅黑" w:cs="微软雅黑" w:hint="eastAsia"/>
          <w:i/>
        </w:rPr>
        <w:t>工作计划应能反映这些评估结果</w:t>
      </w:r>
      <w:r w:rsidRPr="00864138">
        <w:rPr>
          <w:rFonts w:ascii="微软雅黑" w:eastAsia="微软雅黑" w:hAnsi="微软雅黑" w:cs="微软雅黑" w:hint="eastAsia"/>
        </w:rPr>
        <w:t xml:space="preserve"> 。当国内外法律法规、社会经济政治文化因素、相关</w:t>
      </w:r>
      <w:proofErr w:type="gramStart"/>
      <w:r w:rsidRPr="00864138">
        <w:rPr>
          <w:rFonts w:ascii="微软雅黑" w:eastAsia="微软雅黑" w:hAnsi="微软雅黑" w:cs="微软雅黑" w:hint="eastAsia"/>
        </w:rPr>
        <w:t>方需求</w:t>
      </w:r>
      <w:proofErr w:type="gramEnd"/>
      <w:r w:rsidRPr="00864138">
        <w:rPr>
          <w:rFonts w:ascii="微软雅黑" w:eastAsia="微软雅黑" w:hAnsi="微软雅黑" w:cs="微软雅黑" w:hint="eastAsia"/>
        </w:rPr>
        <w:t>或</w:t>
      </w:r>
      <w:r>
        <w:rPr>
          <w:rFonts w:ascii="微软雅黑" w:eastAsia="微软雅黑" w:hAnsi="微软雅黑" w:cs="微软雅黑" w:hint="eastAsia"/>
        </w:rPr>
        <w:t>发展中心</w:t>
      </w:r>
      <w:r w:rsidRPr="00864138">
        <w:rPr>
          <w:rFonts w:ascii="微软雅黑" w:eastAsia="微软雅黑" w:hAnsi="微软雅黑" w:cs="微软雅黑" w:hint="eastAsia"/>
        </w:rPr>
        <w:t>内部环境有重大变化时，</w:t>
      </w:r>
      <w:r>
        <w:rPr>
          <w:rFonts w:ascii="微软雅黑" w:eastAsia="微软雅黑" w:hAnsi="微软雅黑" w:cs="微软雅黑" w:hint="eastAsia"/>
        </w:rPr>
        <w:t>发展中心</w:t>
      </w:r>
      <w:r w:rsidRPr="00864138">
        <w:rPr>
          <w:rFonts w:ascii="微软雅黑" w:eastAsia="微软雅黑" w:hAnsi="微软雅黑" w:cs="微软雅黑" w:hint="eastAsia"/>
        </w:rPr>
        <w:t>可适时组织战略会并通过理事会对目标战略</w:t>
      </w:r>
      <w:proofErr w:type="gramStart"/>
      <w:r w:rsidRPr="00864138">
        <w:rPr>
          <w:rFonts w:ascii="微软雅黑" w:eastAsia="微软雅黑" w:hAnsi="微软雅黑" w:cs="微软雅黑" w:hint="eastAsia"/>
        </w:rPr>
        <w:t>做重新</w:t>
      </w:r>
      <w:proofErr w:type="gramEnd"/>
      <w:r w:rsidRPr="00864138">
        <w:rPr>
          <w:rFonts w:ascii="微软雅黑" w:eastAsia="微软雅黑" w:hAnsi="微软雅黑" w:cs="微软雅黑" w:hint="eastAsia"/>
        </w:rPr>
        <w:t>梳理。</w:t>
      </w:r>
    </w:p>
    <w:p w14:paraId="783B51F3" w14:textId="77777777" w:rsidR="00532819" w:rsidRPr="00864138" w:rsidRDefault="00532819" w:rsidP="00532819">
      <w:pPr>
        <w:rPr>
          <w:rFonts w:ascii="微软雅黑" w:eastAsia="微软雅黑" w:hAnsi="微软雅黑" w:cs="微软雅黑"/>
        </w:rPr>
      </w:pPr>
    </w:p>
    <w:p w14:paraId="16C3C49A"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rPr>
        <w:t xml:space="preserve">4.2 </w:t>
      </w:r>
      <w:r w:rsidRPr="00864138">
        <w:rPr>
          <w:rFonts w:ascii="微软雅黑" w:eastAsia="微软雅黑" w:hAnsi="微软雅黑" w:cs="微软雅黑" w:hint="eastAsia"/>
        </w:rPr>
        <w:t>理解相关方的需求和期望</w:t>
      </w:r>
    </w:p>
    <w:p w14:paraId="6F59FC05" w14:textId="77777777" w:rsidR="00532819" w:rsidRPr="00864138" w:rsidRDefault="00532819" w:rsidP="00532819">
      <w:pPr>
        <w:pBdr>
          <w:right w:val="single" w:sz="4" w:space="4" w:color="auto"/>
        </w:pBdr>
        <w:rPr>
          <w:rFonts w:ascii="微软雅黑" w:eastAsia="微软雅黑" w:hAnsi="微软雅黑" w:cs="微软雅黑"/>
          <w:i/>
        </w:rPr>
      </w:pPr>
      <w:r w:rsidRPr="00864138">
        <w:rPr>
          <w:rFonts w:ascii="微软雅黑" w:eastAsia="微软雅黑" w:hAnsi="微软雅黑" w:cs="微软雅黑" w:hint="eastAsia"/>
          <w:i/>
        </w:rPr>
        <w:t>对组织稳定提供符合顾客要求和法定要求的产品和服务的能力产生影响或潜在影响的利益相关方包括</w:t>
      </w:r>
      <w:r w:rsidR="00BD3EF0">
        <w:rPr>
          <w:rFonts w:ascii="微软雅黑" w:eastAsia="微软雅黑" w:hAnsi="微软雅黑" w:cs="微软雅黑" w:hint="eastAsia"/>
          <w:i/>
        </w:rPr>
        <w:t>合作</w:t>
      </w:r>
      <w:r w:rsidRPr="00864138">
        <w:rPr>
          <w:rFonts w:ascii="微软雅黑" w:eastAsia="微软雅黑" w:hAnsi="微软雅黑" w:cs="微软雅黑" w:hint="eastAsia"/>
          <w:i/>
        </w:rPr>
        <w:t>方、受益方、供方、志愿者、政府、社会公众、媒体及NGO等。下图展示了各利益相关方的图谱：</w:t>
      </w:r>
    </w:p>
    <w:p w14:paraId="6A262EDF" w14:textId="77777777" w:rsidR="00532819" w:rsidRPr="00864138" w:rsidRDefault="00532819" w:rsidP="00532819">
      <w:pPr>
        <w:pBdr>
          <w:right w:val="single" w:sz="4" w:space="4" w:color="auto"/>
        </w:pBdr>
        <w:rPr>
          <w:rFonts w:ascii="微软雅黑" w:eastAsia="微软雅黑" w:hAnsi="微软雅黑" w:cs="微软雅黑"/>
          <w:i/>
        </w:rPr>
      </w:pPr>
      <w:r>
        <w:rPr>
          <w:noProof/>
        </w:rPr>
        <w:drawing>
          <wp:inline distT="0" distB="0" distL="0" distR="0" wp14:anchorId="3DEBB821" wp14:editId="17038F73">
            <wp:extent cx="4605564" cy="3322864"/>
            <wp:effectExtent l="0" t="0" r="5080" b="11430"/>
            <wp:docPr id="18" name="图表 18">
              <a:extLst xmlns:a="http://schemas.openxmlformats.org/drawingml/2006/main">
                <a:ext uri="{FF2B5EF4-FFF2-40B4-BE49-F238E27FC236}">
                  <a16:creationId xmlns:a16="http://schemas.microsoft.com/office/drawing/2014/main" id="{FBB6DCA1-F43D-4862-9B82-1B121142F0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5E0FFF2" w14:textId="77777777" w:rsidR="00532819" w:rsidRPr="00864138" w:rsidRDefault="00532819" w:rsidP="00532819">
      <w:pPr>
        <w:pBdr>
          <w:right w:val="single" w:sz="4" w:space="4" w:color="auto"/>
        </w:pBdr>
        <w:rPr>
          <w:rFonts w:ascii="等线" w:eastAsia="等线" w:hAnsi="等线" w:cs="宋体"/>
          <w:i/>
          <w:color w:val="000000"/>
          <w:sz w:val="22"/>
        </w:rPr>
      </w:pPr>
      <w:r w:rsidRPr="00864138">
        <w:rPr>
          <w:rFonts w:ascii="等线" w:eastAsia="等线" w:hAnsi="等线" w:cs="宋体" w:hint="eastAsia"/>
          <w:i/>
          <w:color w:val="000000"/>
          <w:sz w:val="22"/>
        </w:rPr>
        <w:t>纵轴：利益相关度：1-10</w:t>
      </w:r>
      <w:r w:rsidRPr="00864138">
        <w:rPr>
          <w:rFonts w:ascii="等线" w:eastAsia="等线" w:hAnsi="等线" w:cs="宋体" w:hint="eastAsia"/>
          <w:i/>
          <w:color w:val="000000"/>
          <w:sz w:val="22"/>
        </w:rPr>
        <w:br/>
        <w:t>横轴：权力指数：1-10</w:t>
      </w:r>
    </w:p>
    <w:p w14:paraId="33C7C613" w14:textId="77777777" w:rsidR="00532819" w:rsidRPr="00864138" w:rsidRDefault="00532819" w:rsidP="00532819">
      <w:pPr>
        <w:pBdr>
          <w:right w:val="single" w:sz="4" w:space="4" w:color="auto"/>
        </w:pBdr>
        <w:rPr>
          <w:rFonts w:ascii="微软雅黑" w:eastAsia="微软雅黑" w:hAnsi="微软雅黑" w:cs="微软雅黑"/>
          <w:i/>
        </w:rPr>
      </w:pPr>
    </w:p>
    <w:p w14:paraId="1206949B" w14:textId="77777777" w:rsidR="00532819" w:rsidRPr="00864138" w:rsidRDefault="00532819" w:rsidP="00532819">
      <w:pPr>
        <w:pBdr>
          <w:right w:val="single" w:sz="4" w:space="4" w:color="auto"/>
        </w:pBdr>
        <w:rPr>
          <w:rFonts w:ascii="微软雅黑" w:eastAsia="微软雅黑" w:hAnsi="微软雅黑" w:cs="微软雅黑"/>
          <w:i/>
        </w:rPr>
      </w:pPr>
      <w:r w:rsidRPr="00864138">
        <w:rPr>
          <w:rFonts w:ascii="微软雅黑" w:eastAsia="微软雅黑" w:hAnsi="微软雅黑" w:cs="微软雅黑" w:hint="eastAsia"/>
          <w:i/>
        </w:rPr>
        <w:t>以上相关方以何种方式支持</w:t>
      </w:r>
      <w:r>
        <w:rPr>
          <w:rFonts w:ascii="微软雅黑" w:eastAsia="微软雅黑" w:hAnsi="微软雅黑" w:cs="微软雅黑" w:hint="eastAsia"/>
          <w:i/>
        </w:rPr>
        <w:t>发展中心</w:t>
      </w:r>
      <w:r w:rsidRPr="00864138">
        <w:rPr>
          <w:rFonts w:ascii="微软雅黑" w:eastAsia="微软雅黑" w:hAnsi="微软雅黑" w:cs="微软雅黑" w:hint="eastAsia"/>
          <w:i/>
        </w:rPr>
        <w:t>活动、其诉求、</w:t>
      </w:r>
      <w:r>
        <w:rPr>
          <w:rFonts w:ascii="微软雅黑" w:eastAsia="微软雅黑" w:hAnsi="微软雅黑" w:cs="微软雅黑" w:hint="eastAsia"/>
          <w:i/>
        </w:rPr>
        <w:t>发展中心</w:t>
      </w:r>
      <w:r w:rsidRPr="00864138">
        <w:rPr>
          <w:rFonts w:ascii="微软雅黑" w:eastAsia="微软雅黑" w:hAnsi="微软雅黑" w:cs="微软雅黑" w:hint="eastAsia"/>
          <w:i/>
        </w:rPr>
        <w:t>对这些信息的监视和评审的方式如下表：</w:t>
      </w:r>
    </w:p>
    <w:p w14:paraId="217FBFA6" w14:textId="77777777" w:rsidR="00532819" w:rsidRPr="00864138" w:rsidRDefault="00532819" w:rsidP="00532819">
      <w:pPr>
        <w:rPr>
          <w:rFonts w:ascii="微软雅黑" w:eastAsia="微软雅黑" w:hAnsi="微软雅黑" w:cs="微软雅黑"/>
        </w:rPr>
      </w:pPr>
    </w:p>
    <w:p w14:paraId="3CE805C4" w14:textId="77777777" w:rsidR="00532819" w:rsidRPr="00864138" w:rsidRDefault="00532819" w:rsidP="00532819">
      <w:pPr>
        <w:rPr>
          <w:rFonts w:ascii="微软雅黑" w:eastAsia="微软雅黑" w:hAnsi="微软雅黑" w:cs="微软雅黑"/>
        </w:rPr>
      </w:pPr>
      <w:r w:rsidRPr="00864138" w:rsidDel="00D010E8">
        <w:rPr>
          <w:rFonts w:ascii="微软雅黑" w:eastAsia="微软雅黑" w:hAnsi="微软雅黑" w:cs="微软雅黑" w:hint="eastAsia"/>
        </w:rPr>
        <w:t xml:space="preserve"> </w:t>
      </w:r>
      <w:r w:rsidRPr="00864138">
        <w:rPr>
          <w:rFonts w:ascii="微软雅黑" w:eastAsia="微软雅黑" w:hAnsi="微软雅黑" w:cs="微软雅黑" w:hint="eastAsia"/>
        </w:rPr>
        <w:t>其他识别和评审相关</w:t>
      </w:r>
      <w:proofErr w:type="gramStart"/>
      <w:r w:rsidRPr="00864138">
        <w:rPr>
          <w:rFonts w:ascii="微软雅黑" w:eastAsia="微软雅黑" w:hAnsi="微软雅黑" w:cs="微软雅黑" w:hint="eastAsia"/>
        </w:rPr>
        <w:t>方需求</w:t>
      </w:r>
      <w:proofErr w:type="gramEnd"/>
      <w:r w:rsidRPr="00864138">
        <w:rPr>
          <w:rFonts w:ascii="微软雅黑" w:eastAsia="微软雅黑" w:hAnsi="微软雅黑" w:cs="微软雅黑" w:hint="eastAsia"/>
        </w:rPr>
        <w:t>的时机包括</w:t>
      </w:r>
      <w:r w:rsidR="00BD3EF0">
        <w:rPr>
          <w:rFonts w:ascii="微软雅黑" w:eastAsia="微软雅黑" w:hAnsi="微软雅黑" w:cs="微软雅黑" w:hint="eastAsia"/>
        </w:rPr>
        <w:t>合作</w:t>
      </w:r>
      <w:r w:rsidRPr="00864138">
        <w:rPr>
          <w:rFonts w:ascii="微软雅黑" w:eastAsia="微软雅黑" w:hAnsi="微软雅黑" w:cs="微软雅黑" w:hint="eastAsia"/>
        </w:rPr>
        <w:t>意向和</w:t>
      </w:r>
      <w:r w:rsidR="00BD3EF0">
        <w:rPr>
          <w:rFonts w:ascii="微软雅黑" w:eastAsia="微软雅黑" w:hAnsi="微软雅黑" w:cs="微软雅黑" w:hint="eastAsia"/>
        </w:rPr>
        <w:t>合作</w:t>
      </w:r>
      <w:r w:rsidRPr="00864138">
        <w:rPr>
          <w:rFonts w:ascii="微软雅黑" w:eastAsia="微软雅黑" w:hAnsi="微软雅黑" w:cs="微软雅黑" w:hint="eastAsia"/>
        </w:rPr>
        <w:t>合同评审，</w:t>
      </w:r>
      <w:r w:rsidR="00BD3EF0">
        <w:rPr>
          <w:rFonts w:ascii="微软雅黑" w:eastAsia="微软雅黑" w:hAnsi="微软雅黑" w:cs="微软雅黑" w:hint="eastAsia"/>
        </w:rPr>
        <w:t>客户</w:t>
      </w:r>
      <w:r w:rsidRPr="00864138">
        <w:rPr>
          <w:rFonts w:ascii="微软雅黑" w:eastAsia="微软雅黑" w:hAnsi="微软雅黑" w:cs="微软雅黑" w:hint="eastAsia"/>
        </w:rPr>
        <w:t>和学校满意度调查，</w:t>
      </w:r>
      <w:r w:rsidRPr="00864138">
        <w:rPr>
          <w:rFonts w:ascii="微软雅黑" w:eastAsia="微软雅黑" w:hAnsi="微软雅黑" w:cs="微软雅黑" w:hint="eastAsia"/>
        </w:rPr>
        <w:lastRenderedPageBreak/>
        <w:t>素养教育研究，课程开发需求调研，供应商评审，志愿者服务和管理，</w:t>
      </w:r>
      <w:proofErr w:type="gramStart"/>
      <w:r w:rsidRPr="00864138">
        <w:rPr>
          <w:rFonts w:ascii="微软雅黑" w:eastAsia="微软雅黑" w:hAnsi="微软雅黑" w:cs="微软雅黑" w:hint="eastAsia"/>
        </w:rPr>
        <w:t>众筹项目</w:t>
      </w:r>
      <w:proofErr w:type="gramEnd"/>
      <w:r w:rsidRPr="00864138">
        <w:rPr>
          <w:rFonts w:ascii="微软雅黑" w:eastAsia="微软雅黑" w:hAnsi="微软雅黑" w:cs="微软雅黑" w:hint="eastAsia"/>
        </w:rPr>
        <w:t>及反馈，政策研究等。</w:t>
      </w:r>
    </w:p>
    <w:p w14:paraId="2C320E77" w14:textId="77777777" w:rsidR="00532819" w:rsidRPr="00864138" w:rsidRDefault="00532819" w:rsidP="00532819">
      <w:pPr>
        <w:rPr>
          <w:rFonts w:ascii="微软雅黑" w:eastAsia="微软雅黑" w:hAnsi="微软雅黑" w:cs="微软雅黑"/>
        </w:rPr>
      </w:pPr>
    </w:p>
    <w:p w14:paraId="1761B20A"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4.3 质量管理体系及其过程</w:t>
      </w:r>
    </w:p>
    <w:p w14:paraId="19F7F610" w14:textId="77777777" w:rsidR="00532819" w:rsidRPr="00864138" w:rsidRDefault="00532819" w:rsidP="00532819">
      <w:pPr>
        <w:rPr>
          <w:rFonts w:ascii="微软雅黑" w:eastAsia="微软雅黑" w:hAnsi="微软雅黑" w:cs="微软雅黑"/>
        </w:rPr>
      </w:pPr>
      <w:r>
        <w:rPr>
          <w:rFonts w:ascii="微软雅黑" w:eastAsia="微软雅黑" w:hAnsi="微软雅黑" w:cs="微软雅黑" w:hint="eastAsia"/>
        </w:rPr>
        <w:t>发展中心</w:t>
      </w:r>
      <w:r w:rsidRPr="00864138">
        <w:rPr>
          <w:rFonts w:ascii="微软雅黑" w:eastAsia="微软雅黑" w:hAnsi="微软雅黑" w:cs="微软雅黑" w:hint="eastAsia"/>
        </w:rPr>
        <w:t>根据公益组织的特点，识别了满足</w:t>
      </w:r>
      <w:r>
        <w:rPr>
          <w:rFonts w:ascii="微软雅黑" w:eastAsia="微软雅黑" w:hAnsi="微软雅黑" w:cs="微软雅黑" w:hint="eastAsia"/>
        </w:rPr>
        <w:t>发展中心</w:t>
      </w:r>
      <w:r w:rsidRPr="00864138">
        <w:rPr>
          <w:rFonts w:ascii="微软雅黑" w:eastAsia="微软雅黑" w:hAnsi="微软雅黑" w:cs="微软雅黑" w:hint="eastAsia"/>
        </w:rPr>
        <w:t>管理所需要的过程、资源、风险与机遇和环境，基于风险管理和PDCA循环原则，建立了质量管理体系，采取相应的监视和测量措施，形成文件化和记录保持要求，实施改进措施，以持续提供满足要求的公益产品和服务 。</w:t>
      </w:r>
    </w:p>
    <w:p w14:paraId="58A781C7" w14:textId="77777777" w:rsidR="00532819" w:rsidRPr="00864138" w:rsidRDefault="00532819" w:rsidP="00532819">
      <w:pPr>
        <w:rPr>
          <w:rFonts w:ascii="微软雅黑" w:eastAsia="微软雅黑" w:hAnsi="微软雅黑" w:cs="微软雅黑"/>
        </w:rPr>
      </w:pPr>
    </w:p>
    <w:p w14:paraId="2D2A9173" w14:textId="77777777" w:rsidR="00532819" w:rsidRPr="00864138" w:rsidRDefault="00532819" w:rsidP="00532819">
      <w:pPr>
        <w:pStyle w:val="13"/>
        <w:spacing w:before="156" w:after="156"/>
        <w:rPr>
          <w:b w:val="0"/>
        </w:rPr>
      </w:pPr>
      <w:r w:rsidRPr="00864138">
        <w:rPr>
          <w:b w:val="0"/>
        </w:rPr>
        <w:t xml:space="preserve">5 </w:t>
      </w:r>
      <w:r w:rsidRPr="00864138">
        <w:rPr>
          <w:rFonts w:hint="eastAsia"/>
          <w:b w:val="0"/>
        </w:rPr>
        <w:t>领导作用</w:t>
      </w:r>
    </w:p>
    <w:p w14:paraId="551AC0AB"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rPr>
        <w:t xml:space="preserve">5.1 </w:t>
      </w:r>
      <w:r w:rsidRPr="00864138">
        <w:rPr>
          <w:rFonts w:ascii="微软雅黑" w:eastAsia="微软雅黑" w:hAnsi="微软雅黑" w:cs="微软雅黑" w:hint="eastAsia"/>
        </w:rPr>
        <w:t>领导作用与承诺</w:t>
      </w:r>
    </w:p>
    <w:p w14:paraId="7E5E3C6E" w14:textId="77777777" w:rsidR="00532819" w:rsidRPr="00864138" w:rsidRDefault="00532819" w:rsidP="00532819">
      <w:pPr>
        <w:pStyle w:val="af1"/>
        <w:numPr>
          <w:ilvl w:val="2"/>
          <w:numId w:val="34"/>
        </w:numPr>
        <w:ind w:firstLineChars="0"/>
        <w:rPr>
          <w:rFonts w:ascii="微软雅黑" w:eastAsia="微软雅黑" w:hAnsi="微软雅黑" w:cs="微软雅黑"/>
        </w:rPr>
      </w:pPr>
      <w:r w:rsidRPr="00864138">
        <w:rPr>
          <w:rFonts w:ascii="微软雅黑" w:eastAsia="微软雅黑" w:hAnsi="微软雅黑" w:cs="微软雅黑" w:hint="eastAsia"/>
        </w:rPr>
        <w:t>总则</w:t>
      </w:r>
    </w:p>
    <w:p w14:paraId="00413FC7"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为更好的履行建立、实施并持续改进质量管理体系的有效性的职责，</w:t>
      </w:r>
      <w:r>
        <w:rPr>
          <w:rFonts w:ascii="微软雅黑" w:eastAsia="微软雅黑" w:hAnsi="微软雅黑" w:cs="微软雅黑" w:hint="eastAsia"/>
        </w:rPr>
        <w:t>发展中心</w:t>
      </w:r>
      <w:r w:rsidRPr="00864138">
        <w:rPr>
          <w:rFonts w:ascii="微软雅黑" w:eastAsia="微软雅黑" w:hAnsi="微软雅黑" w:cs="微软雅黑" w:hint="eastAsia"/>
        </w:rPr>
        <w:t>理事长和秘书处承诺：</w:t>
      </w:r>
    </w:p>
    <w:p w14:paraId="6238537D" w14:textId="77777777" w:rsidR="00532819" w:rsidRPr="00864138" w:rsidRDefault="00532819" w:rsidP="00532819">
      <w:pPr>
        <w:pStyle w:val="af1"/>
        <w:numPr>
          <w:ilvl w:val="0"/>
          <w:numId w:val="35"/>
        </w:numPr>
        <w:ind w:firstLineChars="0"/>
        <w:rPr>
          <w:rFonts w:ascii="微软雅黑" w:eastAsia="微软雅黑" w:hAnsi="微软雅黑" w:cs="微软雅黑"/>
          <w:sz w:val="24"/>
        </w:rPr>
      </w:pPr>
      <w:r w:rsidRPr="00864138">
        <w:rPr>
          <w:rFonts w:ascii="微软雅黑" w:eastAsia="微软雅黑" w:hAnsi="微软雅黑" w:cs="微软雅黑"/>
          <w:sz w:val="24"/>
        </w:rPr>
        <w:t xml:space="preserve">对质量管理体系的有效性承担责任; </w:t>
      </w:r>
    </w:p>
    <w:p w14:paraId="25E7C3F8" w14:textId="77777777" w:rsidR="00532819" w:rsidRPr="00864138" w:rsidRDefault="00532819" w:rsidP="00532819">
      <w:pPr>
        <w:pStyle w:val="af1"/>
        <w:numPr>
          <w:ilvl w:val="0"/>
          <w:numId w:val="35"/>
        </w:numPr>
        <w:ind w:firstLineChars="0"/>
        <w:rPr>
          <w:rFonts w:ascii="微软雅黑" w:eastAsia="微软雅黑" w:hAnsi="微软雅黑" w:cs="微软雅黑"/>
          <w:sz w:val="24"/>
        </w:rPr>
      </w:pPr>
      <w:r w:rsidRPr="00864138">
        <w:rPr>
          <w:rFonts w:ascii="微软雅黑" w:eastAsia="微软雅黑" w:hAnsi="微软雅黑" w:cs="微软雅黑"/>
          <w:sz w:val="24"/>
        </w:rPr>
        <w:t xml:space="preserve">确保制定质量管理体系的质量方针和质量目标，并与组织环境和战略方向相一致; </w:t>
      </w:r>
    </w:p>
    <w:p w14:paraId="4755D5FD" w14:textId="77777777" w:rsidR="00532819" w:rsidRPr="00864138" w:rsidRDefault="00532819" w:rsidP="00532819">
      <w:pPr>
        <w:pStyle w:val="af1"/>
        <w:numPr>
          <w:ilvl w:val="0"/>
          <w:numId w:val="35"/>
        </w:numPr>
        <w:ind w:firstLineChars="0"/>
        <w:rPr>
          <w:rFonts w:ascii="微软雅黑" w:eastAsia="微软雅黑" w:hAnsi="微软雅黑" w:cs="微软雅黑"/>
          <w:sz w:val="24"/>
        </w:rPr>
      </w:pPr>
      <w:r w:rsidRPr="00864138">
        <w:rPr>
          <w:rFonts w:ascii="微软雅黑" w:eastAsia="微软雅黑" w:hAnsi="微软雅黑" w:cs="微软雅黑"/>
          <w:sz w:val="24"/>
        </w:rPr>
        <w:t xml:space="preserve">确保将质量管理体系要求融入组织的业务过程; </w:t>
      </w:r>
    </w:p>
    <w:p w14:paraId="42FF1D08" w14:textId="77777777" w:rsidR="00532819" w:rsidRPr="00864138" w:rsidRDefault="00532819" w:rsidP="00532819">
      <w:pPr>
        <w:pStyle w:val="af1"/>
        <w:numPr>
          <w:ilvl w:val="0"/>
          <w:numId w:val="35"/>
        </w:numPr>
        <w:ind w:firstLineChars="0"/>
        <w:rPr>
          <w:rFonts w:ascii="微软雅黑" w:eastAsia="微软雅黑" w:hAnsi="微软雅黑" w:cs="微软雅黑"/>
          <w:sz w:val="24"/>
        </w:rPr>
      </w:pPr>
      <w:r w:rsidRPr="00864138">
        <w:rPr>
          <w:rFonts w:ascii="微软雅黑" w:eastAsia="微软雅黑" w:hAnsi="微软雅黑" w:cs="微软雅黑"/>
          <w:sz w:val="24"/>
        </w:rPr>
        <w:t xml:space="preserve">促进使用过程方法和基于风险的思维; </w:t>
      </w:r>
    </w:p>
    <w:p w14:paraId="500998BE" w14:textId="77777777" w:rsidR="00532819" w:rsidRPr="00864138" w:rsidRDefault="00532819" w:rsidP="00532819">
      <w:pPr>
        <w:pStyle w:val="af1"/>
        <w:numPr>
          <w:ilvl w:val="0"/>
          <w:numId w:val="35"/>
        </w:numPr>
        <w:ind w:firstLineChars="0"/>
        <w:rPr>
          <w:rFonts w:ascii="微软雅黑" w:eastAsia="微软雅黑" w:hAnsi="微软雅黑" w:cs="微软雅黑"/>
          <w:sz w:val="24"/>
        </w:rPr>
      </w:pPr>
      <w:r w:rsidRPr="00864138">
        <w:rPr>
          <w:rFonts w:ascii="微软雅黑" w:eastAsia="微软雅黑" w:hAnsi="微软雅黑" w:cs="微软雅黑"/>
          <w:sz w:val="24"/>
        </w:rPr>
        <w:t xml:space="preserve">确保获得质量管理体系所需的资源; </w:t>
      </w:r>
    </w:p>
    <w:p w14:paraId="1B358CE3" w14:textId="77777777" w:rsidR="00532819" w:rsidRPr="00864138" w:rsidRDefault="00532819" w:rsidP="00532819">
      <w:pPr>
        <w:pStyle w:val="af1"/>
        <w:numPr>
          <w:ilvl w:val="0"/>
          <w:numId w:val="35"/>
        </w:numPr>
        <w:ind w:firstLineChars="0"/>
        <w:rPr>
          <w:rFonts w:ascii="微软雅黑" w:eastAsia="微软雅黑" w:hAnsi="微软雅黑" w:cs="微软雅黑"/>
          <w:sz w:val="24"/>
        </w:rPr>
      </w:pPr>
      <w:r w:rsidRPr="00864138">
        <w:rPr>
          <w:rFonts w:ascii="微软雅黑" w:eastAsia="微软雅黑" w:hAnsi="微软雅黑" w:cs="微软雅黑"/>
          <w:sz w:val="24"/>
        </w:rPr>
        <w:t>沟通有效的质量管理和符合质量管理体系要求的重要性;</w:t>
      </w:r>
      <w:r w:rsidRPr="00864138">
        <w:rPr>
          <w:rFonts w:ascii="微软雅黑" w:eastAsia="微软雅黑" w:hAnsi="微软雅黑" w:cs="微软雅黑" w:hint="eastAsia"/>
          <w:sz w:val="24"/>
        </w:rPr>
        <w:t xml:space="preserve"> </w:t>
      </w:r>
    </w:p>
    <w:p w14:paraId="706AAE76" w14:textId="77777777" w:rsidR="00532819" w:rsidRPr="00864138" w:rsidRDefault="00532819" w:rsidP="00532819">
      <w:pPr>
        <w:pStyle w:val="af1"/>
        <w:numPr>
          <w:ilvl w:val="0"/>
          <w:numId w:val="35"/>
        </w:numPr>
        <w:ind w:firstLineChars="0"/>
        <w:rPr>
          <w:rFonts w:ascii="微软雅黑" w:eastAsia="微软雅黑" w:hAnsi="微软雅黑" w:cs="微软雅黑"/>
          <w:sz w:val="24"/>
        </w:rPr>
      </w:pPr>
      <w:r w:rsidRPr="00864138">
        <w:rPr>
          <w:rFonts w:ascii="微软雅黑" w:eastAsia="微软雅黑" w:hAnsi="微软雅黑" w:cs="微软雅黑"/>
          <w:sz w:val="24"/>
        </w:rPr>
        <w:t xml:space="preserve">确保实现质量管理体系的预期结果; </w:t>
      </w:r>
    </w:p>
    <w:p w14:paraId="47B3E871" w14:textId="77777777" w:rsidR="00532819" w:rsidRPr="00864138" w:rsidRDefault="00532819" w:rsidP="00532819">
      <w:pPr>
        <w:pStyle w:val="af1"/>
        <w:numPr>
          <w:ilvl w:val="0"/>
          <w:numId w:val="35"/>
        </w:numPr>
        <w:ind w:firstLineChars="0"/>
        <w:rPr>
          <w:rFonts w:ascii="微软雅黑" w:eastAsia="微软雅黑" w:hAnsi="微软雅黑" w:cs="微软雅黑"/>
          <w:sz w:val="24"/>
        </w:rPr>
      </w:pPr>
      <w:r w:rsidRPr="00864138">
        <w:rPr>
          <w:rFonts w:ascii="微软雅黑" w:eastAsia="微软雅黑" w:hAnsi="微软雅黑" w:cs="微软雅黑"/>
          <w:sz w:val="24"/>
        </w:rPr>
        <w:t>促使、指导和支持员工努力提高质量管理体系的有效性;</w:t>
      </w:r>
    </w:p>
    <w:p w14:paraId="5BE90F64" w14:textId="77777777" w:rsidR="00532819" w:rsidRPr="00864138" w:rsidRDefault="00532819" w:rsidP="00532819">
      <w:pPr>
        <w:pStyle w:val="af1"/>
        <w:numPr>
          <w:ilvl w:val="0"/>
          <w:numId w:val="35"/>
        </w:numPr>
        <w:ind w:firstLineChars="0"/>
        <w:rPr>
          <w:rFonts w:ascii="微软雅黑" w:eastAsia="微软雅黑" w:hAnsi="微软雅黑" w:cs="微软雅黑"/>
          <w:sz w:val="24"/>
        </w:rPr>
      </w:pPr>
      <w:r w:rsidRPr="00864138">
        <w:rPr>
          <w:rFonts w:ascii="微软雅黑" w:eastAsia="微软雅黑" w:hAnsi="微软雅黑" w:cs="微软雅黑"/>
          <w:sz w:val="24"/>
        </w:rPr>
        <w:lastRenderedPageBreak/>
        <w:t xml:space="preserve">推动改进; </w:t>
      </w:r>
      <w:r w:rsidRPr="00864138">
        <w:rPr>
          <w:rFonts w:ascii="MS Mincho" w:eastAsia="MS Mincho" w:hAnsi="MS Mincho" w:cs="MS Mincho"/>
          <w:sz w:val="24"/>
        </w:rPr>
        <w:t> </w:t>
      </w:r>
    </w:p>
    <w:p w14:paraId="17004F17" w14:textId="77777777" w:rsidR="00532819" w:rsidRPr="00864138" w:rsidRDefault="00532819" w:rsidP="00532819">
      <w:pPr>
        <w:pStyle w:val="af1"/>
        <w:numPr>
          <w:ilvl w:val="0"/>
          <w:numId w:val="35"/>
        </w:numPr>
        <w:ind w:firstLineChars="0"/>
        <w:rPr>
          <w:rFonts w:ascii="微软雅黑" w:eastAsia="微软雅黑" w:hAnsi="微软雅黑" w:cs="微软雅黑"/>
          <w:sz w:val="24"/>
        </w:rPr>
      </w:pPr>
      <w:r w:rsidRPr="00864138">
        <w:rPr>
          <w:rFonts w:ascii="微软雅黑" w:eastAsia="微软雅黑" w:hAnsi="微软雅黑" w:cs="微软雅黑"/>
          <w:sz w:val="24"/>
        </w:rPr>
        <w:t>支持其他相关管理者，以</w:t>
      </w:r>
      <w:r w:rsidRPr="00864138">
        <w:rPr>
          <w:rFonts w:ascii="微软雅黑" w:eastAsia="微软雅黑" w:hAnsi="微软雅黑" w:cs="微软雅黑" w:hint="eastAsia"/>
          <w:sz w:val="24"/>
        </w:rPr>
        <w:t>保证</w:t>
      </w:r>
      <w:r w:rsidRPr="00864138">
        <w:rPr>
          <w:rFonts w:ascii="微软雅黑" w:eastAsia="微软雅黑" w:hAnsi="微软雅黑" w:cs="微软雅黑"/>
          <w:sz w:val="24"/>
        </w:rPr>
        <w:t>其在所负责领域的领导作用。</w:t>
      </w:r>
    </w:p>
    <w:p w14:paraId="01E6DE15" w14:textId="77777777" w:rsidR="00532819" w:rsidRPr="00864138" w:rsidRDefault="00532819" w:rsidP="00532819">
      <w:pPr>
        <w:pStyle w:val="1110"/>
        <w:spacing w:before="156" w:after="156"/>
        <w:rPr>
          <w:rFonts w:ascii="微软雅黑" w:eastAsia="微软雅黑" w:hAnsi="微软雅黑" w:cs="微软雅黑"/>
          <w:b w:val="0"/>
          <w:bCs w:val="0"/>
          <w:szCs w:val="24"/>
          <w:lang w:eastAsia="zh-CN"/>
        </w:rPr>
      </w:pPr>
    </w:p>
    <w:p w14:paraId="10E26C00" w14:textId="77777777" w:rsidR="00532819" w:rsidRPr="00864138" w:rsidRDefault="00532819" w:rsidP="00532819">
      <w:pPr>
        <w:pStyle w:val="1110"/>
        <w:spacing w:before="156" w:after="156"/>
        <w:rPr>
          <w:rFonts w:ascii="微软雅黑" w:eastAsia="微软雅黑" w:hAnsi="微软雅黑" w:cs="微软雅黑"/>
          <w:b w:val="0"/>
          <w:bCs w:val="0"/>
          <w:szCs w:val="24"/>
          <w:lang w:eastAsia="zh-CN"/>
        </w:rPr>
      </w:pPr>
      <w:r w:rsidRPr="00864138">
        <w:rPr>
          <w:rFonts w:ascii="微软雅黑" w:eastAsia="微软雅黑" w:hAnsi="微软雅黑" w:cs="微软雅黑" w:hint="eastAsia"/>
          <w:b w:val="0"/>
          <w:bCs w:val="0"/>
          <w:szCs w:val="24"/>
          <w:lang w:eastAsia="zh-CN"/>
        </w:rPr>
        <w:t>5.1.2</w:t>
      </w:r>
      <w:r w:rsidRPr="00864138">
        <w:rPr>
          <w:rFonts w:ascii="微软雅黑" w:eastAsia="微软雅黑" w:hAnsi="微软雅黑" w:cs="微软雅黑"/>
          <w:b w:val="0"/>
          <w:bCs w:val="0"/>
          <w:szCs w:val="24"/>
          <w:lang w:eastAsia="zh-CN"/>
        </w:rPr>
        <w:t xml:space="preserve"> </w:t>
      </w:r>
      <w:r w:rsidRPr="00864138">
        <w:rPr>
          <w:rFonts w:ascii="微软雅黑" w:eastAsia="微软雅黑" w:hAnsi="微软雅黑" w:cs="微软雅黑" w:hint="eastAsia"/>
          <w:b w:val="0"/>
          <w:bCs w:val="0"/>
          <w:szCs w:val="24"/>
          <w:lang w:eastAsia="zh-CN"/>
        </w:rPr>
        <w:t>以顾客为专注焦点</w:t>
      </w:r>
    </w:p>
    <w:p w14:paraId="59560176"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用户是</w:t>
      </w:r>
      <w:r>
        <w:rPr>
          <w:rFonts w:ascii="微软雅黑" w:eastAsia="微软雅黑" w:hAnsi="微软雅黑" w:cs="微软雅黑" w:hint="eastAsia"/>
        </w:rPr>
        <w:t>发展中心</w:t>
      </w:r>
      <w:r w:rsidRPr="00864138">
        <w:rPr>
          <w:rFonts w:ascii="微软雅黑" w:eastAsia="微软雅黑" w:hAnsi="微软雅黑" w:cs="微软雅黑" w:hint="eastAsia"/>
        </w:rPr>
        <w:t>存在的意义，客户是发展的根本，</w:t>
      </w:r>
      <w:r>
        <w:rPr>
          <w:rFonts w:ascii="微软雅黑" w:eastAsia="微软雅黑" w:hAnsi="微软雅黑" w:cs="微软雅黑" w:hint="eastAsia"/>
        </w:rPr>
        <w:t>发展中心</w:t>
      </w:r>
      <w:r w:rsidRPr="00864138">
        <w:rPr>
          <w:rFonts w:ascii="微软雅黑" w:eastAsia="微软雅黑" w:hAnsi="微软雅黑" w:cs="微软雅黑" w:hint="eastAsia"/>
        </w:rPr>
        <w:t>的所有工作将从客户和用户的需求出发。各部门负责贯彻</w:t>
      </w:r>
      <w:r>
        <w:rPr>
          <w:rFonts w:ascii="微软雅黑" w:eastAsia="微软雅黑" w:hAnsi="微软雅黑" w:cs="微软雅黑" w:hint="eastAsia"/>
        </w:rPr>
        <w:t>发展中心</w:t>
      </w:r>
      <w:r w:rsidRPr="00864138">
        <w:rPr>
          <w:rFonts w:ascii="微软雅黑" w:eastAsia="微软雅黑" w:hAnsi="微软雅黑" w:cs="微软雅黑" w:hint="eastAsia"/>
        </w:rPr>
        <w:t>管理宗旨，积极工作，不断提高产品和服务质量，增强客户和用户满意程度。</w:t>
      </w:r>
    </w:p>
    <w:p w14:paraId="5382E4F5" w14:textId="77777777" w:rsidR="00532819" w:rsidRPr="00864138" w:rsidRDefault="00532819" w:rsidP="00532819">
      <w:pPr>
        <w:rPr>
          <w:rFonts w:ascii="微软雅黑" w:eastAsia="微软雅黑" w:hAnsi="微软雅黑" w:cs="微软雅黑"/>
        </w:rPr>
      </w:pPr>
    </w:p>
    <w:p w14:paraId="5F9663B8" w14:textId="77777777" w:rsidR="00532819" w:rsidRPr="00864138" w:rsidRDefault="00532819" w:rsidP="00532819">
      <w:pPr>
        <w:pStyle w:val="1110"/>
        <w:spacing w:before="156" w:after="156"/>
        <w:rPr>
          <w:rFonts w:ascii="微软雅黑" w:eastAsia="微软雅黑" w:hAnsi="微软雅黑" w:cs="微软雅黑"/>
          <w:b w:val="0"/>
          <w:bCs w:val="0"/>
          <w:szCs w:val="24"/>
          <w:lang w:eastAsia="zh-CN"/>
        </w:rPr>
      </w:pPr>
      <w:r w:rsidRPr="00864138">
        <w:rPr>
          <w:rFonts w:ascii="微软雅黑" w:eastAsia="微软雅黑" w:hAnsi="微软雅黑" w:cs="微软雅黑"/>
          <w:b w:val="0"/>
          <w:bCs w:val="0"/>
          <w:szCs w:val="24"/>
          <w:lang w:eastAsia="zh-CN"/>
        </w:rPr>
        <w:t xml:space="preserve">5.2 </w:t>
      </w:r>
      <w:r w:rsidRPr="00864138">
        <w:rPr>
          <w:rFonts w:ascii="微软雅黑" w:eastAsia="微软雅黑" w:hAnsi="微软雅黑" w:cs="微软雅黑" w:hint="eastAsia"/>
          <w:b w:val="0"/>
          <w:bCs w:val="0"/>
          <w:szCs w:val="24"/>
          <w:lang w:eastAsia="zh-CN"/>
        </w:rPr>
        <w:t>质量方针</w:t>
      </w:r>
    </w:p>
    <w:p w14:paraId="277C6615" w14:textId="77777777" w:rsidR="00532819" w:rsidRPr="00864138" w:rsidRDefault="00532819" w:rsidP="00532819">
      <w:pPr>
        <w:pStyle w:val="1110"/>
        <w:spacing w:before="156" w:after="156"/>
        <w:rPr>
          <w:rFonts w:ascii="微软雅黑" w:eastAsia="微软雅黑" w:hAnsi="微软雅黑" w:cs="微软雅黑"/>
          <w:b w:val="0"/>
          <w:bCs w:val="0"/>
          <w:szCs w:val="24"/>
          <w:lang w:eastAsia="zh-CN"/>
        </w:rPr>
      </w:pPr>
      <w:r w:rsidRPr="00864138">
        <w:rPr>
          <w:rFonts w:ascii="微软雅黑" w:eastAsia="微软雅黑" w:hAnsi="微软雅黑" w:cs="微软雅黑" w:hint="eastAsia"/>
          <w:b w:val="0"/>
          <w:bCs w:val="0"/>
          <w:szCs w:val="24"/>
          <w:lang w:eastAsia="zh-CN"/>
        </w:rPr>
        <w:t>5.2.1</w:t>
      </w:r>
      <w:r w:rsidRPr="00864138">
        <w:rPr>
          <w:rFonts w:ascii="微软雅黑" w:eastAsia="微软雅黑" w:hAnsi="微软雅黑" w:cs="微软雅黑"/>
          <w:b w:val="0"/>
          <w:bCs w:val="0"/>
          <w:szCs w:val="24"/>
          <w:lang w:eastAsia="zh-CN"/>
        </w:rPr>
        <w:t xml:space="preserve"> </w:t>
      </w:r>
      <w:r w:rsidRPr="00864138">
        <w:rPr>
          <w:rFonts w:ascii="微软雅黑" w:eastAsia="微软雅黑" w:hAnsi="微软雅黑" w:cs="微软雅黑" w:hint="eastAsia"/>
          <w:b w:val="0"/>
          <w:bCs w:val="0"/>
          <w:szCs w:val="24"/>
          <w:lang w:eastAsia="zh-CN"/>
        </w:rPr>
        <w:t xml:space="preserve">制订质量方针 </w:t>
      </w:r>
    </w:p>
    <w:p w14:paraId="6A64FE1B" w14:textId="77777777" w:rsidR="00532819" w:rsidRPr="00864138" w:rsidRDefault="00532819" w:rsidP="00532819">
      <w:pPr>
        <w:spacing w:line="360" w:lineRule="auto"/>
        <w:jc w:val="center"/>
        <w:rPr>
          <w:rFonts w:ascii="微软雅黑" w:eastAsia="微软雅黑" w:hAnsi="微软雅黑" w:cs="微软雅黑"/>
          <w:sz w:val="28"/>
          <w:szCs w:val="28"/>
        </w:rPr>
      </w:pPr>
      <w:r w:rsidRPr="00864138">
        <w:rPr>
          <w:rFonts w:ascii="微软雅黑" w:eastAsia="微软雅黑" w:hAnsi="微软雅黑" w:cs="微软雅黑" w:hint="eastAsia"/>
          <w:sz w:val="28"/>
          <w:szCs w:val="28"/>
        </w:rPr>
        <w:t>质量方针</w:t>
      </w:r>
    </w:p>
    <w:p w14:paraId="3F7540C7" w14:textId="77777777" w:rsidR="00532819" w:rsidRPr="00864138" w:rsidRDefault="00532819" w:rsidP="00532819">
      <w:pPr>
        <w:spacing w:line="360" w:lineRule="auto"/>
        <w:ind w:firstLineChars="200" w:firstLine="420"/>
        <w:rPr>
          <w:rFonts w:ascii="微软雅黑" w:eastAsia="微软雅黑" w:hAnsi="微软雅黑" w:cs="微软雅黑"/>
        </w:rPr>
      </w:pPr>
      <w:r w:rsidRPr="00864138">
        <w:rPr>
          <w:rFonts w:ascii="微软雅黑" w:eastAsia="微软雅黑" w:hAnsi="微软雅黑" w:cs="微软雅黑" w:hint="eastAsia"/>
        </w:rPr>
        <w:t>在遵守适用法律、法规的基础上，</w:t>
      </w:r>
      <w:r>
        <w:rPr>
          <w:rFonts w:ascii="微软雅黑" w:eastAsia="微软雅黑" w:hAnsi="微软雅黑" w:cs="微软雅黑" w:hint="eastAsia"/>
        </w:rPr>
        <w:t>发展中心</w:t>
      </w:r>
      <w:r w:rsidRPr="00864138">
        <w:rPr>
          <w:rFonts w:ascii="微软雅黑" w:eastAsia="微软雅黑" w:hAnsi="微软雅黑" w:cs="微软雅黑" w:hint="eastAsia"/>
        </w:rPr>
        <w:t>制定、实施并保持以下质量方针：</w:t>
      </w:r>
    </w:p>
    <w:p w14:paraId="1042EC83" w14:textId="77777777" w:rsidR="00532819" w:rsidRPr="00864138" w:rsidRDefault="00532819" w:rsidP="00532819">
      <w:pPr>
        <w:spacing w:line="360" w:lineRule="auto"/>
        <w:ind w:firstLineChars="300" w:firstLine="630"/>
        <w:jc w:val="center"/>
        <w:rPr>
          <w:rFonts w:ascii="微软雅黑" w:eastAsia="微软雅黑" w:hAnsi="微软雅黑" w:cs="微软雅黑"/>
        </w:rPr>
      </w:pPr>
      <w:r w:rsidRPr="00864138">
        <w:rPr>
          <w:rFonts w:ascii="微软雅黑" w:eastAsia="微软雅黑" w:hAnsi="微软雅黑" w:cs="微软雅黑" w:hint="eastAsia"/>
        </w:rPr>
        <w:t>通过公开透明、专业高效的工作方式，</w:t>
      </w:r>
    </w:p>
    <w:p w14:paraId="72780560" w14:textId="77777777" w:rsidR="00532819" w:rsidRPr="00864138" w:rsidRDefault="00532819" w:rsidP="00532819">
      <w:pPr>
        <w:spacing w:line="360" w:lineRule="auto"/>
        <w:ind w:firstLineChars="300" w:firstLine="630"/>
        <w:jc w:val="center"/>
        <w:rPr>
          <w:rFonts w:ascii="微软雅黑" w:eastAsia="微软雅黑" w:hAnsi="微软雅黑" w:cs="微软雅黑"/>
        </w:rPr>
      </w:pPr>
      <w:r w:rsidRPr="00864138">
        <w:rPr>
          <w:rFonts w:ascii="微软雅黑" w:eastAsia="微软雅黑" w:hAnsi="微软雅黑" w:cs="微软雅黑" w:hint="eastAsia"/>
        </w:rPr>
        <w:t>以教育推动社会进步。发展素养教育、促进教育均衡；</w:t>
      </w:r>
    </w:p>
    <w:p w14:paraId="01731F07" w14:textId="77777777" w:rsidR="00532819" w:rsidRPr="00864138" w:rsidRDefault="00532819" w:rsidP="00532819">
      <w:pPr>
        <w:spacing w:line="360" w:lineRule="auto"/>
        <w:ind w:firstLineChars="300" w:firstLine="630"/>
        <w:jc w:val="center"/>
        <w:rPr>
          <w:rFonts w:ascii="微软雅黑" w:eastAsia="微软雅黑" w:hAnsi="微软雅黑" w:cs="微软雅黑"/>
        </w:rPr>
      </w:pPr>
      <w:r w:rsidRPr="00864138">
        <w:rPr>
          <w:rFonts w:ascii="微软雅黑" w:eastAsia="微软雅黑" w:hAnsi="微软雅黑" w:cs="微软雅黑" w:hint="eastAsia"/>
        </w:rPr>
        <w:t>帮助孩子们自信、从容、有尊严的成长！</w:t>
      </w:r>
    </w:p>
    <w:p w14:paraId="3879F96E" w14:textId="77777777" w:rsidR="00532819" w:rsidRPr="00864138" w:rsidRDefault="00532819" w:rsidP="00532819">
      <w:pPr>
        <w:spacing w:line="360" w:lineRule="auto"/>
        <w:ind w:firstLineChars="225" w:firstLine="473"/>
        <w:rPr>
          <w:rFonts w:ascii="微软雅黑" w:eastAsia="微软雅黑" w:hAnsi="微软雅黑" w:cs="微软雅黑"/>
        </w:rPr>
      </w:pPr>
      <w:r w:rsidRPr="00864138">
        <w:rPr>
          <w:rFonts w:ascii="微软雅黑" w:eastAsia="微软雅黑" w:hAnsi="微软雅黑" w:cs="微软雅黑" w:hint="eastAsia"/>
        </w:rPr>
        <w:t>质量方针释义——</w:t>
      </w:r>
    </w:p>
    <w:p w14:paraId="3A62B90B" w14:textId="77777777" w:rsidR="00532819" w:rsidRPr="00864138" w:rsidRDefault="00532819" w:rsidP="00532819">
      <w:pPr>
        <w:spacing w:line="360" w:lineRule="auto"/>
        <w:ind w:firstLineChars="200" w:firstLine="420"/>
        <w:rPr>
          <w:rFonts w:ascii="微软雅黑" w:eastAsia="微软雅黑" w:hAnsi="微软雅黑" w:cs="微软雅黑"/>
        </w:rPr>
      </w:pPr>
      <w:r w:rsidRPr="00864138">
        <w:rPr>
          <w:rFonts w:ascii="微软雅黑" w:eastAsia="微软雅黑" w:hAnsi="微软雅黑" w:cs="微软雅黑" w:hint="eastAsia"/>
        </w:rPr>
        <w:t>公开透明是公益组织的生存之根本，我们秉承</w:t>
      </w:r>
      <w:r w:rsidRPr="00864138">
        <w:rPr>
          <w:rFonts w:ascii="微软雅黑" w:eastAsia="微软雅黑" w:hAnsi="微软雅黑" w:cs="微软雅黑"/>
        </w:rPr>
        <w:t>公开透明</w:t>
      </w:r>
      <w:r w:rsidRPr="00864138">
        <w:rPr>
          <w:rFonts w:ascii="微软雅黑" w:eastAsia="微软雅黑" w:hAnsi="微软雅黑" w:cs="微软雅黑" w:hint="eastAsia"/>
        </w:rPr>
        <w:t>的信息</w:t>
      </w:r>
      <w:r w:rsidRPr="00864138">
        <w:rPr>
          <w:rFonts w:ascii="微软雅黑" w:eastAsia="微软雅黑" w:hAnsi="微软雅黑" w:cs="微软雅黑"/>
        </w:rPr>
        <w:t>披露机制</w:t>
      </w:r>
      <w:r w:rsidRPr="00864138">
        <w:rPr>
          <w:rFonts w:ascii="微软雅黑" w:eastAsia="微软雅黑" w:hAnsi="微软雅黑" w:cs="微软雅黑" w:hint="eastAsia"/>
        </w:rPr>
        <w:t>，</w:t>
      </w:r>
      <w:r w:rsidRPr="00864138">
        <w:rPr>
          <w:rFonts w:ascii="微软雅黑" w:eastAsia="微软雅黑" w:hAnsi="微软雅黑" w:cs="微软雅黑"/>
        </w:rPr>
        <w:t>按</w:t>
      </w:r>
      <w:r w:rsidRPr="00864138">
        <w:rPr>
          <w:rFonts w:ascii="微软雅黑" w:eastAsia="微软雅黑" w:hAnsi="微软雅黑" w:cs="微软雅黑" w:hint="eastAsia"/>
        </w:rPr>
        <w:t>照上市公司年报的标准每年向社会各界披露</w:t>
      </w:r>
      <w:r>
        <w:rPr>
          <w:rFonts w:ascii="微软雅黑" w:eastAsia="微软雅黑" w:hAnsi="微软雅黑" w:cs="微软雅黑" w:hint="eastAsia"/>
        </w:rPr>
        <w:t>发展中心</w:t>
      </w:r>
      <w:r w:rsidRPr="00864138">
        <w:rPr>
          <w:rFonts w:ascii="微软雅黑" w:eastAsia="微软雅黑" w:hAnsi="微软雅黑" w:cs="微软雅黑" w:hint="eastAsia"/>
        </w:rPr>
        <w:t>的财务数据、管理方法、项目运营情况等。我们希望能</w:t>
      </w:r>
      <w:r w:rsidRPr="00864138">
        <w:rPr>
          <w:rFonts w:ascii="微软雅黑" w:eastAsia="微软雅黑" w:hAnsi="微软雅黑" w:cs="微软雅黑"/>
        </w:rPr>
        <w:t>为理性的奉献者和有良知的成功者搭建一个可以信赖的公益平台。</w:t>
      </w:r>
    </w:p>
    <w:p w14:paraId="7861B641" w14:textId="77777777" w:rsidR="00532819" w:rsidRPr="00864138" w:rsidRDefault="00532819" w:rsidP="00532819">
      <w:pPr>
        <w:spacing w:line="360" w:lineRule="auto"/>
        <w:ind w:firstLineChars="225" w:firstLine="473"/>
        <w:rPr>
          <w:rFonts w:ascii="微软雅黑" w:eastAsia="微软雅黑" w:hAnsi="微软雅黑" w:cs="微软雅黑"/>
        </w:rPr>
      </w:pPr>
      <w:r w:rsidRPr="00864138">
        <w:rPr>
          <w:rFonts w:ascii="微软雅黑" w:eastAsia="微软雅黑" w:hAnsi="微软雅黑" w:cs="微软雅黑"/>
        </w:rPr>
        <w:t>在慈善行为的各个环节中，合理地应用专业化的商业管理模式将有利于提高慈善行为本身的效率。我们希望用一个可以复制的</w:t>
      </w:r>
      <w:r w:rsidRPr="00864138">
        <w:rPr>
          <w:rFonts w:ascii="微软雅黑" w:eastAsia="微软雅黑" w:hAnsi="微软雅黑" w:cs="微软雅黑" w:hint="eastAsia"/>
        </w:rPr>
        <w:t>可持续发展模式，</w:t>
      </w:r>
      <w:r w:rsidRPr="00864138">
        <w:rPr>
          <w:rFonts w:ascii="微软雅黑" w:eastAsia="微软雅黑" w:hAnsi="微软雅黑" w:cs="微软雅黑"/>
        </w:rPr>
        <w:t>大范围地传播我们的公益产品和</w:t>
      </w:r>
      <w:r w:rsidRPr="00864138">
        <w:rPr>
          <w:rFonts w:ascii="微软雅黑" w:eastAsia="微软雅黑" w:hAnsi="微软雅黑" w:cs="微软雅黑"/>
        </w:rPr>
        <w:lastRenderedPageBreak/>
        <w:t>公益理念</w:t>
      </w:r>
      <w:r w:rsidRPr="00864138">
        <w:rPr>
          <w:rFonts w:ascii="微软雅黑" w:eastAsia="微软雅黑" w:hAnsi="微软雅黑" w:cs="微软雅黑" w:hint="eastAsia"/>
        </w:rPr>
        <w:t>，让公益更有效率。</w:t>
      </w:r>
      <w:r w:rsidRPr="00864138">
        <w:rPr>
          <w:rFonts w:ascii="微软雅黑" w:eastAsia="微软雅黑" w:hAnsi="微软雅黑" w:cs="微软雅黑"/>
        </w:rPr>
        <w:t>因此尽可能应用成熟商业技术提高整个系统的标准化程度和</w:t>
      </w:r>
      <w:r w:rsidRPr="00864138">
        <w:rPr>
          <w:rFonts w:ascii="微软雅黑" w:eastAsia="微软雅黑" w:hAnsi="微软雅黑" w:cs="微软雅黑" w:hint="eastAsia"/>
        </w:rPr>
        <w:t>工作</w:t>
      </w:r>
      <w:r w:rsidRPr="00864138">
        <w:rPr>
          <w:rFonts w:ascii="微软雅黑" w:eastAsia="微软雅黑" w:hAnsi="微软雅黑" w:cs="微软雅黑"/>
        </w:rPr>
        <w:t>效率</w:t>
      </w:r>
      <w:r w:rsidRPr="00864138">
        <w:rPr>
          <w:rFonts w:ascii="微软雅黑" w:eastAsia="微软雅黑" w:hAnsi="微软雅黑" w:cs="微软雅黑" w:hint="eastAsia"/>
        </w:rPr>
        <w:t>，</w:t>
      </w:r>
      <w:r w:rsidRPr="00864138">
        <w:rPr>
          <w:rFonts w:ascii="微软雅黑" w:eastAsia="微软雅黑" w:hAnsi="微软雅黑" w:cs="微软雅黑"/>
        </w:rPr>
        <w:t>因为系统效率1%的提升会超过个体100%的努力成果。</w:t>
      </w:r>
    </w:p>
    <w:p w14:paraId="5799E4F5" w14:textId="77777777" w:rsidR="00532819" w:rsidRPr="00864138" w:rsidRDefault="00532819" w:rsidP="00532819">
      <w:pPr>
        <w:spacing w:line="360" w:lineRule="auto"/>
        <w:ind w:firstLineChars="225" w:firstLine="473"/>
        <w:rPr>
          <w:rFonts w:ascii="微软雅黑" w:eastAsia="微软雅黑" w:hAnsi="微软雅黑" w:cs="微软雅黑"/>
        </w:rPr>
      </w:pPr>
      <w:r w:rsidRPr="00864138">
        <w:rPr>
          <w:rFonts w:ascii="微软雅黑" w:eastAsia="微软雅黑" w:hAnsi="微软雅黑" w:cs="微软雅黑" w:hint="eastAsia"/>
        </w:rPr>
        <w:t>通过研发并提供系统化的素养教育公益产品，对</w:t>
      </w:r>
      <w:r w:rsidRPr="00864138">
        <w:rPr>
          <w:rFonts w:ascii="微软雅黑" w:eastAsia="微软雅黑" w:hAnsi="微软雅黑" w:cs="微软雅黑"/>
        </w:rPr>
        <w:t>投入项目的甄选、评估、</w:t>
      </w:r>
      <w:r w:rsidRPr="00864138">
        <w:rPr>
          <w:rFonts w:ascii="微软雅黑" w:eastAsia="微软雅黑" w:hAnsi="微软雅黑" w:cs="微软雅黑" w:hint="eastAsia"/>
        </w:rPr>
        <w:t>实施过程 、监视、测量和持续改进的全过程进行管理，不断提升公益产品和服务质量及</w:t>
      </w:r>
      <w:r w:rsidR="00BD3EF0">
        <w:rPr>
          <w:rFonts w:ascii="微软雅黑" w:eastAsia="微软雅黑" w:hAnsi="微软雅黑" w:cs="微软雅黑" w:hint="eastAsia"/>
        </w:rPr>
        <w:t>合作</w:t>
      </w:r>
      <w:r w:rsidRPr="00864138">
        <w:rPr>
          <w:rFonts w:ascii="微软雅黑" w:eastAsia="微软雅黑" w:hAnsi="微软雅黑" w:cs="微软雅黑" w:hint="eastAsia"/>
        </w:rPr>
        <w:t>人和受益人的满意度，从而达到以教育推动社会进步，发展素养教育，促进教育均衡，帮助孩子们自信、从容、有尊严的成长的目的。</w:t>
      </w:r>
    </w:p>
    <w:p w14:paraId="45F162E5" w14:textId="77777777" w:rsidR="00532819" w:rsidRPr="00864138" w:rsidRDefault="00532819" w:rsidP="00532819">
      <w:pPr>
        <w:rPr>
          <w:rFonts w:ascii="微软雅黑" w:eastAsia="微软雅黑" w:hAnsi="微软雅黑" w:cs="微软雅黑"/>
        </w:rPr>
      </w:pPr>
    </w:p>
    <w:p w14:paraId="586BC780"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5.2.2 质量方针的沟通</w:t>
      </w:r>
    </w:p>
    <w:p w14:paraId="39D17150"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理事长或秘书处应使质量方针在</w:t>
      </w:r>
      <w:r>
        <w:rPr>
          <w:rFonts w:ascii="微软雅黑" w:eastAsia="微软雅黑" w:hAnsi="微软雅黑" w:cs="微软雅黑" w:hint="eastAsia"/>
        </w:rPr>
        <w:t>发展中心</w:t>
      </w:r>
      <w:r w:rsidRPr="00864138">
        <w:rPr>
          <w:rFonts w:ascii="微软雅黑" w:eastAsia="微软雅黑" w:hAnsi="微软雅黑" w:cs="微软雅黑" w:hint="eastAsia"/>
        </w:rPr>
        <w:t>内部</w:t>
      </w:r>
      <w:r w:rsidRPr="00864138">
        <w:rPr>
          <w:rFonts w:ascii="微软雅黑" w:eastAsia="微软雅黑" w:hAnsi="微软雅黑" w:cs="微软雅黑"/>
        </w:rPr>
        <w:t>得到沟通、理解和应用</w:t>
      </w:r>
      <w:r w:rsidRPr="00864138">
        <w:rPr>
          <w:rFonts w:ascii="微软雅黑" w:eastAsia="微软雅黑" w:hAnsi="微软雅黑" w:cs="微软雅黑" w:hint="eastAsia"/>
        </w:rPr>
        <w:t>，并</w:t>
      </w:r>
      <w:r w:rsidRPr="00864138">
        <w:rPr>
          <w:rFonts w:ascii="微软雅黑" w:eastAsia="微软雅黑" w:hAnsi="微软雅黑" w:cs="微软雅黑"/>
        </w:rPr>
        <w:t>向相关方提供。</w:t>
      </w:r>
    </w:p>
    <w:p w14:paraId="32F4CE8C" w14:textId="77777777" w:rsidR="00532819" w:rsidRPr="00864138" w:rsidRDefault="00532819" w:rsidP="00532819">
      <w:pPr>
        <w:rPr>
          <w:rFonts w:ascii="微软雅黑" w:eastAsia="微软雅黑" w:hAnsi="微软雅黑" w:cs="微软雅黑"/>
        </w:rPr>
      </w:pPr>
    </w:p>
    <w:p w14:paraId="74A4AB72"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5.3 组织的岗位、职责和权限</w:t>
      </w:r>
    </w:p>
    <w:p w14:paraId="6C522567" w14:textId="77777777" w:rsidR="00532819" w:rsidRPr="00864138" w:rsidRDefault="00532819" w:rsidP="00532819">
      <w:pPr>
        <w:rPr>
          <w:rFonts w:ascii="微软雅黑" w:eastAsia="微软雅黑" w:hAnsi="微软雅黑" w:cs="微软雅黑"/>
        </w:rPr>
      </w:pPr>
      <w:r>
        <w:rPr>
          <w:rFonts w:ascii="微软雅黑" w:eastAsia="微软雅黑" w:hAnsi="微软雅黑" w:cs="微软雅黑" w:hint="eastAsia"/>
        </w:rPr>
        <w:t>发展中心</w:t>
      </w:r>
      <w:r w:rsidRPr="00864138">
        <w:rPr>
          <w:rFonts w:ascii="微软雅黑" w:eastAsia="微软雅黑" w:hAnsi="微软雅黑" w:cs="微软雅黑" w:hint="eastAsia"/>
        </w:rPr>
        <w:t>明确各职能部门管理职责与权限</w:t>
      </w:r>
      <w:r w:rsidR="00AF0A11">
        <w:rPr>
          <w:rFonts w:ascii="微软雅黑" w:eastAsia="微软雅黑" w:hAnsi="微软雅黑" w:cs="微软雅黑" w:hint="eastAsia"/>
        </w:rPr>
        <w:t>，</w:t>
      </w:r>
      <w:r w:rsidRPr="00864138">
        <w:rPr>
          <w:rFonts w:ascii="微软雅黑" w:eastAsia="微软雅黑" w:hAnsi="微软雅黑" w:cs="微软雅黑" w:hint="eastAsia"/>
        </w:rPr>
        <w:t>组织结构图如下：</w:t>
      </w:r>
    </w:p>
    <w:p w14:paraId="2671DD53" w14:textId="77777777" w:rsidR="00532819" w:rsidRPr="00864138" w:rsidRDefault="00532819" w:rsidP="00532819">
      <w:pPr>
        <w:jc w:val="center"/>
        <w:rPr>
          <w:rFonts w:ascii="宋体" w:hAnsi="宋体"/>
          <w:szCs w:val="21"/>
        </w:rPr>
      </w:pPr>
    </w:p>
    <w:p w14:paraId="79448B32" w14:textId="77777777" w:rsidR="00532819" w:rsidRPr="00864138" w:rsidRDefault="00532819" w:rsidP="00532819">
      <w:pPr>
        <w:jc w:val="center"/>
      </w:pPr>
      <w:r w:rsidRPr="00864138">
        <w:rPr>
          <w:noProof/>
        </w:rPr>
        <w:t xml:space="preserve"> </w:t>
      </w:r>
      <w:r w:rsidR="00BF2EBE">
        <w:rPr>
          <w:noProof/>
        </w:rPr>
        <w:drawing>
          <wp:inline distT="0" distB="0" distL="0" distR="0" wp14:anchorId="22CC1025" wp14:editId="1EB79742">
            <wp:extent cx="5274310" cy="3278396"/>
            <wp:effectExtent l="38100" t="0" r="59690" b="0"/>
            <wp:docPr id="1" name="图示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559CF965" w14:textId="77777777" w:rsidR="00532819" w:rsidRPr="00864138" w:rsidRDefault="00532819" w:rsidP="00532819">
      <w:r w:rsidRPr="00864138">
        <w:br w:type="page"/>
      </w:r>
    </w:p>
    <w:p w14:paraId="021877D4" w14:textId="77777777" w:rsidR="00532819" w:rsidRPr="00864138" w:rsidRDefault="00532819" w:rsidP="00532819">
      <w:pPr>
        <w:jc w:val="center"/>
        <w:rPr>
          <w:rFonts w:ascii="微软雅黑" w:eastAsia="微软雅黑" w:hAnsi="微软雅黑" w:cs="微软雅黑"/>
        </w:rPr>
      </w:pPr>
      <w:r w:rsidRPr="00864138">
        <w:rPr>
          <w:rFonts w:ascii="微软雅黑" w:eastAsia="微软雅黑" w:hAnsi="微软雅黑" w:cs="微软雅黑" w:hint="eastAsia"/>
        </w:rPr>
        <w:lastRenderedPageBreak/>
        <w:t>质量管理体系职能分配表</w:t>
      </w:r>
    </w:p>
    <w:tbl>
      <w:tblPr>
        <w:tblW w:w="751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567"/>
        <w:gridCol w:w="426"/>
        <w:gridCol w:w="850"/>
        <w:gridCol w:w="709"/>
        <w:gridCol w:w="709"/>
        <w:gridCol w:w="850"/>
        <w:gridCol w:w="709"/>
        <w:gridCol w:w="709"/>
      </w:tblGrid>
      <w:tr w:rsidR="00C33E6F" w:rsidRPr="00864138" w14:paraId="225CADF5" w14:textId="77777777" w:rsidTr="00C33E6F">
        <w:trPr>
          <w:cantSplit/>
          <w:trHeight w:val="1661"/>
        </w:trPr>
        <w:tc>
          <w:tcPr>
            <w:tcW w:w="1984" w:type="dxa"/>
            <w:tcBorders>
              <w:bottom w:val="single" w:sz="4" w:space="0" w:color="auto"/>
              <w:tl2br w:val="single" w:sz="4" w:space="0" w:color="auto"/>
            </w:tcBorders>
            <w:vAlign w:val="center"/>
          </w:tcPr>
          <w:p w14:paraId="7FB9B536"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sz w:val="18"/>
                <w:szCs w:val="21"/>
              </w:rPr>
            </w:pPr>
            <w:r w:rsidRPr="00864138">
              <w:rPr>
                <w:rFonts w:ascii="微软雅黑" w:eastAsia="微软雅黑" w:hAnsi="微软雅黑" w:cs="微软雅黑" w:hint="eastAsia"/>
                <w:sz w:val="18"/>
                <w:szCs w:val="21"/>
              </w:rPr>
              <w:t>部门</w:t>
            </w:r>
          </w:p>
          <w:p w14:paraId="1269D77A"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sz w:val="18"/>
                <w:szCs w:val="21"/>
              </w:rPr>
            </w:pPr>
          </w:p>
          <w:p w14:paraId="017C1B4C" w14:textId="77777777" w:rsidR="002A7820" w:rsidRPr="00864138" w:rsidRDefault="002A7820" w:rsidP="004E50CE">
            <w:pPr>
              <w:adjustRightInd w:val="0"/>
              <w:snapToGrid w:val="0"/>
              <w:spacing w:line="360" w:lineRule="auto"/>
              <w:ind w:leftChars="-50" w:left="-105" w:rightChars="-50" w:right="-105"/>
              <w:rPr>
                <w:rFonts w:ascii="微软雅黑" w:eastAsia="微软雅黑" w:hAnsi="微软雅黑" w:cs="微软雅黑"/>
                <w:sz w:val="18"/>
                <w:szCs w:val="21"/>
              </w:rPr>
            </w:pPr>
            <w:r w:rsidRPr="00864138">
              <w:rPr>
                <w:rFonts w:ascii="微软雅黑" w:eastAsia="微软雅黑" w:hAnsi="微软雅黑" w:cs="微软雅黑" w:hint="eastAsia"/>
                <w:sz w:val="18"/>
                <w:szCs w:val="21"/>
              </w:rPr>
              <w:t xml:space="preserve">   </w:t>
            </w:r>
            <w:r w:rsidRPr="00864138">
              <w:rPr>
                <w:rFonts w:ascii="微软雅黑" w:eastAsia="微软雅黑" w:hAnsi="微软雅黑" w:cs="微软雅黑"/>
                <w:sz w:val="18"/>
                <w:szCs w:val="21"/>
              </w:rPr>
              <w:t>ISO 9001</w:t>
            </w:r>
          </w:p>
          <w:p w14:paraId="112FDA06" w14:textId="77777777" w:rsidR="002A7820" w:rsidRPr="00864138" w:rsidRDefault="002A7820" w:rsidP="004E50CE">
            <w:pPr>
              <w:adjustRightInd w:val="0"/>
              <w:snapToGrid w:val="0"/>
              <w:spacing w:line="360" w:lineRule="auto"/>
              <w:ind w:leftChars="-50" w:left="-105" w:rightChars="-50" w:right="-105"/>
              <w:rPr>
                <w:rFonts w:ascii="微软雅黑" w:eastAsia="微软雅黑" w:hAnsi="微软雅黑" w:cs="微软雅黑"/>
                <w:sz w:val="18"/>
                <w:szCs w:val="21"/>
              </w:rPr>
            </w:pPr>
            <w:r w:rsidRPr="00864138">
              <w:rPr>
                <w:rFonts w:ascii="微软雅黑" w:hAnsi="微软雅黑" w:hint="eastAsia"/>
                <w:sz w:val="18"/>
                <w:szCs w:val="21"/>
              </w:rPr>
              <w:t xml:space="preserve">   </w:t>
            </w:r>
            <w:r w:rsidRPr="00864138">
              <w:rPr>
                <w:rFonts w:ascii="微软雅黑" w:hAnsi="微软雅黑" w:hint="eastAsia"/>
                <w:sz w:val="18"/>
                <w:szCs w:val="21"/>
              </w:rPr>
              <w:t>标准要素</w:t>
            </w:r>
          </w:p>
        </w:tc>
        <w:tc>
          <w:tcPr>
            <w:tcW w:w="567" w:type="dxa"/>
            <w:tcBorders>
              <w:bottom w:val="single" w:sz="4" w:space="0" w:color="auto"/>
            </w:tcBorders>
          </w:tcPr>
          <w:p w14:paraId="73CBE07C" w14:textId="77777777" w:rsidR="002A7820" w:rsidRPr="00864138" w:rsidRDefault="002A7820" w:rsidP="004E50CE">
            <w:pPr>
              <w:adjustRightInd w:val="0"/>
              <w:snapToGrid w:val="0"/>
              <w:spacing w:line="360" w:lineRule="auto"/>
              <w:ind w:rightChars="-50" w:right="-105"/>
              <w:rPr>
                <w:rFonts w:ascii="微软雅黑" w:eastAsia="微软雅黑" w:hAnsi="微软雅黑" w:cs="微软雅黑"/>
                <w:sz w:val="18"/>
                <w:szCs w:val="21"/>
              </w:rPr>
            </w:pPr>
            <w:r w:rsidRPr="00864138">
              <w:rPr>
                <w:rFonts w:ascii="微软雅黑" w:eastAsia="微软雅黑" w:hAnsi="微软雅黑" w:cs="微软雅黑" w:hint="eastAsia"/>
                <w:sz w:val="18"/>
                <w:szCs w:val="21"/>
              </w:rPr>
              <w:t>理</w:t>
            </w:r>
          </w:p>
          <w:p w14:paraId="6F6FE540" w14:textId="77777777" w:rsidR="002A7820" w:rsidRPr="00864138" w:rsidRDefault="002A7820" w:rsidP="004E50CE">
            <w:pPr>
              <w:adjustRightInd w:val="0"/>
              <w:snapToGrid w:val="0"/>
              <w:spacing w:line="360" w:lineRule="auto"/>
              <w:ind w:rightChars="-50" w:right="-105"/>
              <w:rPr>
                <w:rFonts w:ascii="微软雅黑" w:eastAsia="微软雅黑" w:hAnsi="微软雅黑" w:cs="微软雅黑"/>
                <w:sz w:val="18"/>
                <w:szCs w:val="21"/>
              </w:rPr>
            </w:pPr>
            <w:r w:rsidRPr="00864138">
              <w:rPr>
                <w:rFonts w:ascii="微软雅黑" w:eastAsia="微软雅黑" w:hAnsi="微软雅黑" w:cs="微软雅黑" w:hint="eastAsia"/>
                <w:sz w:val="18"/>
                <w:szCs w:val="21"/>
              </w:rPr>
              <w:t>事</w:t>
            </w:r>
          </w:p>
          <w:p w14:paraId="32BAB592" w14:textId="77777777" w:rsidR="002A7820" w:rsidRPr="00864138" w:rsidRDefault="002A7820" w:rsidP="004E50CE">
            <w:pPr>
              <w:adjustRightInd w:val="0"/>
              <w:snapToGrid w:val="0"/>
              <w:spacing w:line="360" w:lineRule="auto"/>
              <w:ind w:rightChars="-50" w:right="-105"/>
              <w:rPr>
                <w:rFonts w:ascii="微软雅黑" w:eastAsia="微软雅黑" w:hAnsi="微软雅黑" w:cs="微软雅黑"/>
                <w:sz w:val="18"/>
                <w:szCs w:val="21"/>
              </w:rPr>
            </w:pPr>
            <w:r w:rsidRPr="00864138">
              <w:rPr>
                <w:rFonts w:ascii="微软雅黑" w:eastAsia="微软雅黑" w:hAnsi="微软雅黑" w:cs="微软雅黑" w:hint="eastAsia"/>
                <w:sz w:val="18"/>
                <w:szCs w:val="21"/>
              </w:rPr>
              <w:t>长</w:t>
            </w:r>
          </w:p>
        </w:tc>
        <w:tc>
          <w:tcPr>
            <w:tcW w:w="426" w:type="dxa"/>
            <w:tcBorders>
              <w:bottom w:val="single" w:sz="4" w:space="0" w:color="auto"/>
            </w:tcBorders>
          </w:tcPr>
          <w:p w14:paraId="3FD47C7A" w14:textId="77777777" w:rsidR="002A7820" w:rsidRPr="00864138" w:rsidRDefault="002A7820" w:rsidP="004E50CE">
            <w:pPr>
              <w:adjustRightInd w:val="0"/>
              <w:snapToGrid w:val="0"/>
              <w:spacing w:line="360" w:lineRule="auto"/>
              <w:ind w:rightChars="-50" w:right="-105"/>
              <w:rPr>
                <w:rFonts w:ascii="微软雅黑" w:eastAsia="微软雅黑" w:hAnsi="微软雅黑" w:cs="微软雅黑"/>
                <w:sz w:val="18"/>
                <w:szCs w:val="21"/>
              </w:rPr>
            </w:pPr>
            <w:r w:rsidRPr="00864138">
              <w:rPr>
                <w:rFonts w:ascii="微软雅黑" w:eastAsia="微软雅黑" w:hAnsi="微软雅黑" w:cs="微软雅黑" w:hint="eastAsia"/>
                <w:sz w:val="18"/>
                <w:szCs w:val="21"/>
              </w:rPr>
              <w:t>秘书处</w:t>
            </w:r>
          </w:p>
        </w:tc>
        <w:tc>
          <w:tcPr>
            <w:tcW w:w="850" w:type="dxa"/>
            <w:tcBorders>
              <w:bottom w:val="single" w:sz="4" w:space="0" w:color="auto"/>
            </w:tcBorders>
          </w:tcPr>
          <w:p w14:paraId="55B83760" w14:textId="77777777" w:rsidR="00C33E6F" w:rsidRDefault="002A7820" w:rsidP="004E50CE">
            <w:pPr>
              <w:adjustRightInd w:val="0"/>
              <w:snapToGrid w:val="0"/>
              <w:spacing w:line="360" w:lineRule="auto"/>
              <w:ind w:rightChars="-50" w:right="-105"/>
              <w:rPr>
                <w:rFonts w:ascii="微软雅黑" w:eastAsia="微软雅黑" w:hAnsi="微软雅黑" w:cs="微软雅黑"/>
                <w:sz w:val="18"/>
                <w:szCs w:val="21"/>
              </w:rPr>
            </w:pPr>
            <w:r>
              <w:rPr>
                <w:rFonts w:ascii="微软雅黑" w:eastAsia="微软雅黑" w:hAnsi="微软雅黑" w:cs="微软雅黑" w:hint="eastAsia"/>
                <w:sz w:val="18"/>
                <w:szCs w:val="21"/>
              </w:rPr>
              <w:t>综合</w:t>
            </w:r>
          </w:p>
          <w:p w14:paraId="17313CA9" w14:textId="77777777" w:rsidR="002A7820" w:rsidRPr="00864138" w:rsidRDefault="002A7820" w:rsidP="004E50CE">
            <w:pPr>
              <w:adjustRightInd w:val="0"/>
              <w:snapToGrid w:val="0"/>
              <w:spacing w:line="360" w:lineRule="auto"/>
              <w:ind w:rightChars="-50" w:right="-105"/>
              <w:rPr>
                <w:rFonts w:ascii="微软雅黑" w:eastAsia="微软雅黑" w:hAnsi="微软雅黑" w:cs="微软雅黑"/>
                <w:sz w:val="18"/>
                <w:szCs w:val="21"/>
              </w:rPr>
            </w:pPr>
            <w:r>
              <w:rPr>
                <w:rFonts w:ascii="微软雅黑" w:eastAsia="微软雅黑" w:hAnsi="微软雅黑" w:cs="微软雅黑" w:hint="eastAsia"/>
                <w:sz w:val="18"/>
                <w:szCs w:val="21"/>
              </w:rPr>
              <w:t>发展</w:t>
            </w:r>
          </w:p>
          <w:p w14:paraId="56F0F09E" w14:textId="77777777" w:rsidR="002A7820" w:rsidRPr="00864138" w:rsidRDefault="002A7820" w:rsidP="004E50CE">
            <w:pPr>
              <w:adjustRightInd w:val="0"/>
              <w:snapToGrid w:val="0"/>
              <w:spacing w:line="360" w:lineRule="auto"/>
              <w:ind w:rightChars="-50" w:right="-105"/>
              <w:rPr>
                <w:rFonts w:ascii="微软雅黑" w:eastAsia="微软雅黑" w:hAnsi="微软雅黑" w:cs="微软雅黑"/>
                <w:sz w:val="18"/>
                <w:szCs w:val="21"/>
              </w:rPr>
            </w:pPr>
          </w:p>
        </w:tc>
        <w:tc>
          <w:tcPr>
            <w:tcW w:w="709" w:type="dxa"/>
            <w:tcBorders>
              <w:bottom w:val="single" w:sz="4" w:space="0" w:color="auto"/>
            </w:tcBorders>
          </w:tcPr>
          <w:p w14:paraId="744BB357" w14:textId="77777777" w:rsidR="00C33E6F" w:rsidRDefault="002A7820" w:rsidP="004E50CE">
            <w:pPr>
              <w:adjustRightInd w:val="0"/>
              <w:snapToGrid w:val="0"/>
              <w:spacing w:line="360" w:lineRule="auto"/>
              <w:ind w:rightChars="-50" w:right="-105"/>
              <w:rPr>
                <w:rFonts w:ascii="微软雅黑" w:eastAsia="微软雅黑" w:hAnsi="微软雅黑" w:cs="微软雅黑"/>
                <w:sz w:val="18"/>
                <w:szCs w:val="21"/>
              </w:rPr>
            </w:pPr>
            <w:r>
              <w:rPr>
                <w:rFonts w:ascii="微软雅黑" w:eastAsia="微软雅黑" w:hAnsi="微软雅黑" w:cs="微软雅黑" w:hint="eastAsia"/>
                <w:sz w:val="18"/>
                <w:szCs w:val="21"/>
              </w:rPr>
              <w:t>对外</w:t>
            </w:r>
          </w:p>
          <w:p w14:paraId="172BF78F" w14:textId="77777777" w:rsidR="002A7820" w:rsidRPr="00864138" w:rsidRDefault="002A7820" w:rsidP="004E50CE">
            <w:pPr>
              <w:adjustRightInd w:val="0"/>
              <w:snapToGrid w:val="0"/>
              <w:spacing w:line="360" w:lineRule="auto"/>
              <w:ind w:rightChars="-50" w:right="-105"/>
              <w:rPr>
                <w:rFonts w:ascii="微软雅黑" w:eastAsia="微软雅黑" w:hAnsi="微软雅黑" w:cs="微软雅黑"/>
                <w:sz w:val="18"/>
                <w:szCs w:val="21"/>
              </w:rPr>
            </w:pPr>
            <w:r>
              <w:rPr>
                <w:rFonts w:ascii="微软雅黑" w:eastAsia="微软雅黑" w:hAnsi="微软雅黑" w:cs="微软雅黑" w:hint="eastAsia"/>
                <w:sz w:val="18"/>
                <w:szCs w:val="21"/>
              </w:rPr>
              <w:t>合作</w:t>
            </w:r>
          </w:p>
        </w:tc>
        <w:tc>
          <w:tcPr>
            <w:tcW w:w="709" w:type="dxa"/>
            <w:tcBorders>
              <w:bottom w:val="single" w:sz="4" w:space="0" w:color="auto"/>
            </w:tcBorders>
          </w:tcPr>
          <w:p w14:paraId="0CC4F29B" w14:textId="77777777" w:rsidR="00C33E6F" w:rsidRDefault="002A7820" w:rsidP="004E50CE">
            <w:pPr>
              <w:adjustRightInd w:val="0"/>
              <w:snapToGrid w:val="0"/>
              <w:spacing w:line="360" w:lineRule="auto"/>
              <w:ind w:rightChars="-50" w:right="-105"/>
              <w:rPr>
                <w:rFonts w:ascii="微软雅黑" w:eastAsia="微软雅黑" w:hAnsi="微软雅黑" w:cs="微软雅黑"/>
                <w:sz w:val="18"/>
                <w:szCs w:val="21"/>
              </w:rPr>
            </w:pPr>
            <w:r>
              <w:rPr>
                <w:rFonts w:ascii="微软雅黑" w:eastAsia="微软雅黑" w:hAnsi="微软雅黑" w:cs="微软雅黑" w:hint="eastAsia"/>
                <w:sz w:val="18"/>
                <w:szCs w:val="21"/>
              </w:rPr>
              <w:t>政府</w:t>
            </w:r>
          </w:p>
          <w:p w14:paraId="7A9BECFC" w14:textId="77777777" w:rsidR="002A7820" w:rsidRPr="00864138" w:rsidRDefault="002A7820" w:rsidP="004E50CE">
            <w:pPr>
              <w:adjustRightInd w:val="0"/>
              <w:snapToGrid w:val="0"/>
              <w:spacing w:line="360" w:lineRule="auto"/>
              <w:ind w:rightChars="-50" w:right="-105"/>
              <w:rPr>
                <w:rFonts w:ascii="微软雅黑" w:eastAsia="微软雅黑" w:hAnsi="微软雅黑" w:cs="微软雅黑"/>
                <w:sz w:val="18"/>
                <w:szCs w:val="21"/>
              </w:rPr>
            </w:pPr>
            <w:r>
              <w:rPr>
                <w:rFonts w:ascii="微软雅黑" w:eastAsia="微软雅黑" w:hAnsi="微软雅黑" w:cs="微软雅黑" w:hint="eastAsia"/>
                <w:sz w:val="18"/>
                <w:szCs w:val="21"/>
              </w:rPr>
              <w:t>关系</w:t>
            </w:r>
          </w:p>
        </w:tc>
        <w:tc>
          <w:tcPr>
            <w:tcW w:w="850" w:type="dxa"/>
            <w:tcBorders>
              <w:bottom w:val="single" w:sz="4" w:space="0" w:color="auto"/>
            </w:tcBorders>
          </w:tcPr>
          <w:p w14:paraId="4ADF8718" w14:textId="77777777" w:rsidR="00C33E6F" w:rsidRDefault="002A7820" w:rsidP="004E50CE">
            <w:pPr>
              <w:adjustRightInd w:val="0"/>
              <w:snapToGrid w:val="0"/>
              <w:spacing w:line="360" w:lineRule="auto"/>
              <w:ind w:rightChars="-50" w:right="-105"/>
              <w:rPr>
                <w:rFonts w:ascii="微软雅黑" w:eastAsia="微软雅黑" w:hAnsi="微软雅黑" w:cs="微软雅黑"/>
                <w:sz w:val="18"/>
                <w:szCs w:val="21"/>
              </w:rPr>
            </w:pPr>
            <w:r>
              <w:rPr>
                <w:rFonts w:ascii="微软雅黑" w:eastAsia="微软雅黑" w:hAnsi="微软雅黑" w:cs="微软雅黑" w:hint="eastAsia"/>
                <w:sz w:val="18"/>
                <w:szCs w:val="21"/>
              </w:rPr>
              <w:t>社区</w:t>
            </w:r>
          </w:p>
          <w:p w14:paraId="7C4E6DD2" w14:textId="77777777" w:rsidR="002A7820" w:rsidRPr="00864138" w:rsidRDefault="002A7820" w:rsidP="004E50CE">
            <w:pPr>
              <w:adjustRightInd w:val="0"/>
              <w:snapToGrid w:val="0"/>
              <w:spacing w:line="360" w:lineRule="auto"/>
              <w:ind w:rightChars="-50" w:right="-105"/>
              <w:rPr>
                <w:rFonts w:ascii="微软雅黑" w:eastAsia="微软雅黑" w:hAnsi="微软雅黑" w:cs="微软雅黑"/>
                <w:sz w:val="18"/>
                <w:szCs w:val="21"/>
              </w:rPr>
            </w:pPr>
            <w:r>
              <w:rPr>
                <w:rFonts w:ascii="微软雅黑" w:eastAsia="微软雅黑" w:hAnsi="微软雅黑" w:cs="微软雅黑" w:hint="eastAsia"/>
                <w:sz w:val="18"/>
                <w:szCs w:val="21"/>
              </w:rPr>
              <w:t>发展</w:t>
            </w:r>
          </w:p>
        </w:tc>
        <w:tc>
          <w:tcPr>
            <w:tcW w:w="709" w:type="dxa"/>
            <w:tcBorders>
              <w:bottom w:val="single" w:sz="4" w:space="0" w:color="auto"/>
            </w:tcBorders>
          </w:tcPr>
          <w:p w14:paraId="67D803C7" w14:textId="77777777" w:rsidR="00C33E6F" w:rsidRDefault="002A7820" w:rsidP="004E50CE">
            <w:pPr>
              <w:pStyle w:val="a7"/>
              <w:pBdr>
                <w:bottom w:val="none" w:sz="0" w:space="0" w:color="auto"/>
              </w:pBdr>
              <w:tabs>
                <w:tab w:val="clear" w:pos="4153"/>
                <w:tab w:val="clear" w:pos="8306"/>
              </w:tabs>
              <w:adjustRightInd w:val="0"/>
              <w:spacing w:line="360" w:lineRule="auto"/>
              <w:ind w:rightChars="-50" w:right="-105"/>
              <w:jc w:val="left"/>
              <w:rPr>
                <w:szCs w:val="21"/>
                <w:lang w:eastAsia="zh-CN"/>
              </w:rPr>
            </w:pPr>
            <w:r>
              <w:rPr>
                <w:rFonts w:hint="eastAsia"/>
                <w:szCs w:val="21"/>
                <w:lang w:eastAsia="zh-CN"/>
              </w:rPr>
              <w:t>学校</w:t>
            </w:r>
          </w:p>
          <w:p w14:paraId="6515D81C" w14:textId="77777777" w:rsidR="002A7820" w:rsidRPr="00864138" w:rsidRDefault="002A7820" w:rsidP="004E50CE">
            <w:pPr>
              <w:pStyle w:val="a7"/>
              <w:pBdr>
                <w:bottom w:val="none" w:sz="0" w:space="0" w:color="auto"/>
              </w:pBdr>
              <w:tabs>
                <w:tab w:val="clear" w:pos="4153"/>
                <w:tab w:val="clear" w:pos="8306"/>
              </w:tabs>
              <w:adjustRightInd w:val="0"/>
              <w:spacing w:line="360" w:lineRule="auto"/>
              <w:ind w:rightChars="-50" w:right="-105"/>
              <w:jc w:val="left"/>
              <w:rPr>
                <w:szCs w:val="21"/>
                <w:lang w:eastAsia="zh-CN"/>
              </w:rPr>
            </w:pPr>
            <w:r>
              <w:rPr>
                <w:rFonts w:hint="eastAsia"/>
                <w:szCs w:val="21"/>
                <w:lang w:eastAsia="zh-CN"/>
              </w:rPr>
              <w:t>服务</w:t>
            </w:r>
          </w:p>
        </w:tc>
        <w:tc>
          <w:tcPr>
            <w:tcW w:w="709" w:type="dxa"/>
            <w:tcBorders>
              <w:bottom w:val="single" w:sz="4" w:space="0" w:color="auto"/>
            </w:tcBorders>
          </w:tcPr>
          <w:p w14:paraId="12109CD1" w14:textId="77777777" w:rsidR="002A7820" w:rsidRPr="00864138" w:rsidRDefault="002A7820" w:rsidP="004E50CE">
            <w:pPr>
              <w:pStyle w:val="a7"/>
              <w:pBdr>
                <w:bottom w:val="none" w:sz="0" w:space="0" w:color="auto"/>
              </w:pBdr>
              <w:tabs>
                <w:tab w:val="clear" w:pos="4153"/>
                <w:tab w:val="clear" w:pos="8306"/>
              </w:tabs>
              <w:adjustRightInd w:val="0"/>
              <w:spacing w:line="360" w:lineRule="auto"/>
              <w:ind w:rightChars="-50" w:right="-105"/>
              <w:jc w:val="left"/>
              <w:rPr>
                <w:szCs w:val="21"/>
                <w:lang w:eastAsia="zh-CN"/>
              </w:rPr>
            </w:pPr>
            <w:r w:rsidRPr="00864138">
              <w:rPr>
                <w:rFonts w:hint="eastAsia"/>
                <w:szCs w:val="21"/>
                <w:lang w:eastAsia="zh-CN"/>
              </w:rPr>
              <w:t>财务</w:t>
            </w:r>
          </w:p>
        </w:tc>
      </w:tr>
      <w:tr w:rsidR="00C33E6F" w:rsidRPr="00864138" w14:paraId="4D906EC4" w14:textId="77777777" w:rsidTr="00C33E6F">
        <w:trPr>
          <w:trHeight w:val="227"/>
        </w:trPr>
        <w:tc>
          <w:tcPr>
            <w:tcW w:w="1984" w:type="dxa"/>
          </w:tcPr>
          <w:p w14:paraId="588A540A" w14:textId="77777777" w:rsidR="002A7820" w:rsidRPr="00864138" w:rsidRDefault="002A7820" w:rsidP="004E50CE">
            <w:pPr>
              <w:spacing w:line="360" w:lineRule="auto"/>
              <w:ind w:leftChars="40" w:left="84"/>
              <w:rPr>
                <w:rFonts w:ascii="微软雅黑" w:eastAsia="微软雅黑" w:hAnsi="微软雅黑" w:cs="微软雅黑"/>
              </w:rPr>
            </w:pPr>
            <w:r w:rsidRPr="00864138">
              <w:rPr>
                <w:rFonts w:ascii="微软雅黑" w:eastAsia="微软雅黑" w:hAnsi="微软雅黑" w:cs="微软雅黑"/>
              </w:rPr>
              <w:t xml:space="preserve">4 </w:t>
            </w:r>
            <w:r w:rsidRPr="00864138">
              <w:rPr>
                <w:rFonts w:ascii="微软雅黑" w:eastAsia="微软雅黑" w:hAnsi="微软雅黑" w:cs="微软雅黑" w:hint="eastAsia"/>
              </w:rPr>
              <w:t>组织环境</w:t>
            </w:r>
          </w:p>
        </w:tc>
        <w:tc>
          <w:tcPr>
            <w:tcW w:w="567" w:type="dxa"/>
            <w:vAlign w:val="center"/>
          </w:tcPr>
          <w:p w14:paraId="4DC6DAC6"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426" w:type="dxa"/>
          </w:tcPr>
          <w:p w14:paraId="60C3C148"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850" w:type="dxa"/>
            <w:vAlign w:val="center"/>
          </w:tcPr>
          <w:p w14:paraId="50DAE1D0"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vAlign w:val="center"/>
          </w:tcPr>
          <w:p w14:paraId="7815CFA9"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77CC8432"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850" w:type="dxa"/>
          </w:tcPr>
          <w:p w14:paraId="7BF87177"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0525D373"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172DA7F0"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r>
      <w:tr w:rsidR="00C33E6F" w:rsidRPr="00864138" w14:paraId="15133FAA" w14:textId="77777777" w:rsidTr="00C33E6F">
        <w:trPr>
          <w:trHeight w:val="170"/>
        </w:trPr>
        <w:tc>
          <w:tcPr>
            <w:tcW w:w="1984" w:type="dxa"/>
          </w:tcPr>
          <w:p w14:paraId="38F6211B" w14:textId="77777777" w:rsidR="002A7820" w:rsidRPr="00864138" w:rsidRDefault="002A7820" w:rsidP="004E50CE">
            <w:pPr>
              <w:spacing w:line="360" w:lineRule="auto"/>
              <w:ind w:leftChars="40" w:left="84"/>
              <w:rPr>
                <w:rFonts w:ascii="微软雅黑" w:eastAsia="微软雅黑" w:hAnsi="微软雅黑" w:cs="微软雅黑"/>
              </w:rPr>
            </w:pPr>
            <w:r w:rsidRPr="00864138">
              <w:rPr>
                <w:rFonts w:ascii="微软雅黑" w:eastAsia="微软雅黑" w:hAnsi="微软雅黑" w:cs="微软雅黑" w:hint="eastAsia"/>
              </w:rPr>
              <w:t>5 领导作用</w:t>
            </w:r>
          </w:p>
        </w:tc>
        <w:tc>
          <w:tcPr>
            <w:tcW w:w="567" w:type="dxa"/>
            <w:vAlign w:val="center"/>
          </w:tcPr>
          <w:p w14:paraId="5560E2B9"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426" w:type="dxa"/>
          </w:tcPr>
          <w:p w14:paraId="00E6ABDA"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850" w:type="dxa"/>
          </w:tcPr>
          <w:p w14:paraId="2C5B791A"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4C41A90C"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0DFF0518"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850" w:type="dxa"/>
          </w:tcPr>
          <w:p w14:paraId="0B732FB5"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5CF9D8E4"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78028E1F"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r>
      <w:tr w:rsidR="00C33E6F" w:rsidRPr="00864138" w14:paraId="605088DE" w14:textId="77777777" w:rsidTr="00C33E6F">
        <w:trPr>
          <w:trHeight w:val="170"/>
        </w:trPr>
        <w:tc>
          <w:tcPr>
            <w:tcW w:w="1984" w:type="dxa"/>
          </w:tcPr>
          <w:p w14:paraId="1E7E0EBD" w14:textId="77777777" w:rsidR="002A7820" w:rsidRPr="00864138" w:rsidRDefault="002A7820" w:rsidP="004E50CE">
            <w:pPr>
              <w:spacing w:line="360" w:lineRule="auto"/>
              <w:ind w:leftChars="40" w:left="84"/>
              <w:rPr>
                <w:rFonts w:ascii="微软雅黑" w:eastAsia="微软雅黑" w:hAnsi="微软雅黑" w:cs="微软雅黑"/>
              </w:rPr>
            </w:pPr>
            <w:r w:rsidRPr="00864138">
              <w:rPr>
                <w:rFonts w:ascii="微软雅黑" w:eastAsia="微软雅黑" w:hAnsi="微软雅黑" w:cs="微软雅黑" w:hint="eastAsia"/>
              </w:rPr>
              <w:t>6 策划</w:t>
            </w:r>
          </w:p>
        </w:tc>
        <w:tc>
          <w:tcPr>
            <w:tcW w:w="567" w:type="dxa"/>
            <w:vAlign w:val="center"/>
          </w:tcPr>
          <w:p w14:paraId="6508220E"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426" w:type="dxa"/>
            <w:vAlign w:val="center"/>
          </w:tcPr>
          <w:p w14:paraId="040F522D"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850" w:type="dxa"/>
            <w:vAlign w:val="center"/>
          </w:tcPr>
          <w:p w14:paraId="5AD028B7"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7EB6E04C"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48C7D26C"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850" w:type="dxa"/>
          </w:tcPr>
          <w:p w14:paraId="34E05B2B" w14:textId="77777777" w:rsidR="002A7820" w:rsidRPr="00864138" w:rsidRDefault="008B2F3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1E16439C" w14:textId="77777777" w:rsidR="002A7820" w:rsidRPr="00864138" w:rsidRDefault="008B2F3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572C79FB"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r>
      <w:tr w:rsidR="00C33E6F" w:rsidRPr="00864138" w14:paraId="0AD410D5" w14:textId="77777777" w:rsidTr="00C33E6F">
        <w:trPr>
          <w:trHeight w:val="646"/>
        </w:trPr>
        <w:tc>
          <w:tcPr>
            <w:tcW w:w="1984" w:type="dxa"/>
          </w:tcPr>
          <w:p w14:paraId="0C9FA211" w14:textId="77777777" w:rsidR="002A7820" w:rsidRPr="00864138" w:rsidRDefault="002A7820" w:rsidP="004E50CE">
            <w:pPr>
              <w:spacing w:line="360" w:lineRule="auto"/>
              <w:ind w:leftChars="40" w:left="84"/>
              <w:rPr>
                <w:rFonts w:ascii="微软雅黑" w:eastAsia="微软雅黑" w:hAnsi="微软雅黑" w:cs="微软雅黑"/>
              </w:rPr>
            </w:pPr>
            <w:r w:rsidRPr="00864138">
              <w:rPr>
                <w:rFonts w:ascii="微软雅黑" w:eastAsia="微软雅黑" w:hAnsi="微软雅黑" w:cs="微软雅黑" w:hint="eastAsia"/>
              </w:rPr>
              <w:t>7.1 资源/7.1.1总则</w:t>
            </w:r>
          </w:p>
        </w:tc>
        <w:tc>
          <w:tcPr>
            <w:tcW w:w="567" w:type="dxa"/>
            <w:vAlign w:val="center"/>
          </w:tcPr>
          <w:p w14:paraId="63190B7D"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426" w:type="dxa"/>
          </w:tcPr>
          <w:p w14:paraId="52DAA5C8"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850" w:type="dxa"/>
          </w:tcPr>
          <w:p w14:paraId="2916CEA9"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6B02FD89"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6CC5704C"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850" w:type="dxa"/>
          </w:tcPr>
          <w:p w14:paraId="6D71F371"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47951C2E"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3E66DA5E"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r>
      <w:tr w:rsidR="00C33E6F" w:rsidRPr="00864138" w14:paraId="2231C434" w14:textId="77777777" w:rsidTr="00C33E6F">
        <w:trPr>
          <w:trHeight w:val="170"/>
        </w:trPr>
        <w:tc>
          <w:tcPr>
            <w:tcW w:w="1984" w:type="dxa"/>
          </w:tcPr>
          <w:p w14:paraId="04967634" w14:textId="77777777" w:rsidR="002A7820" w:rsidRPr="00864138" w:rsidRDefault="002A7820" w:rsidP="004E50CE">
            <w:pPr>
              <w:spacing w:line="360" w:lineRule="auto"/>
              <w:ind w:leftChars="40" w:left="84"/>
              <w:rPr>
                <w:rFonts w:ascii="微软雅黑" w:eastAsia="微软雅黑" w:hAnsi="微软雅黑" w:cs="微软雅黑"/>
              </w:rPr>
            </w:pPr>
            <w:r w:rsidRPr="00864138">
              <w:rPr>
                <w:rFonts w:ascii="微软雅黑" w:eastAsia="微软雅黑" w:hAnsi="微软雅黑" w:cs="微软雅黑" w:hint="eastAsia"/>
              </w:rPr>
              <w:t>7.1.2 人员</w:t>
            </w:r>
          </w:p>
        </w:tc>
        <w:tc>
          <w:tcPr>
            <w:tcW w:w="567" w:type="dxa"/>
            <w:vAlign w:val="center"/>
          </w:tcPr>
          <w:p w14:paraId="1B414C8F"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426" w:type="dxa"/>
          </w:tcPr>
          <w:p w14:paraId="3322CF1C"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850" w:type="dxa"/>
          </w:tcPr>
          <w:p w14:paraId="597031BF"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40315EA7"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41090695"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850" w:type="dxa"/>
          </w:tcPr>
          <w:p w14:paraId="124E5AC6"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62FD0CD5"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20E23C58"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r>
      <w:tr w:rsidR="00C33E6F" w:rsidRPr="00864138" w14:paraId="20CCC54C" w14:textId="77777777" w:rsidTr="00C33E6F">
        <w:trPr>
          <w:trHeight w:val="170"/>
        </w:trPr>
        <w:tc>
          <w:tcPr>
            <w:tcW w:w="1984" w:type="dxa"/>
          </w:tcPr>
          <w:p w14:paraId="6A40B643" w14:textId="77777777" w:rsidR="002A7820" w:rsidRPr="00864138" w:rsidRDefault="002A7820" w:rsidP="004E50CE">
            <w:pPr>
              <w:spacing w:line="360" w:lineRule="auto"/>
              <w:ind w:leftChars="40" w:left="84"/>
              <w:rPr>
                <w:rFonts w:ascii="微软雅黑" w:eastAsia="微软雅黑" w:hAnsi="微软雅黑" w:cs="微软雅黑"/>
              </w:rPr>
            </w:pPr>
            <w:r w:rsidRPr="00864138">
              <w:rPr>
                <w:rFonts w:ascii="微软雅黑" w:eastAsia="微软雅黑" w:hAnsi="微软雅黑" w:cs="微软雅黑" w:hint="eastAsia"/>
              </w:rPr>
              <w:t xml:space="preserve">7.1.3 </w:t>
            </w:r>
            <w:r w:rsidRPr="00864138">
              <w:rPr>
                <w:rFonts w:ascii="微软雅黑" w:eastAsia="微软雅黑" w:hAnsi="微软雅黑" w:cs="微软雅黑"/>
              </w:rPr>
              <w:t>基础设施</w:t>
            </w:r>
          </w:p>
        </w:tc>
        <w:tc>
          <w:tcPr>
            <w:tcW w:w="567" w:type="dxa"/>
            <w:vAlign w:val="center"/>
          </w:tcPr>
          <w:p w14:paraId="4F9D0B18" w14:textId="77777777" w:rsidR="002A7820" w:rsidRPr="00864138" w:rsidRDefault="002A7820" w:rsidP="004E50CE">
            <w:pPr>
              <w:spacing w:line="360" w:lineRule="auto"/>
              <w:ind w:leftChars="40" w:left="84"/>
              <w:rPr>
                <w:rFonts w:ascii="微软雅黑" w:eastAsia="微软雅黑" w:hAnsi="微软雅黑" w:cs="微软雅黑"/>
              </w:rPr>
            </w:pPr>
            <w:r w:rsidRPr="00864138">
              <w:rPr>
                <w:rFonts w:ascii="微软雅黑" w:eastAsia="微软雅黑" w:hAnsi="微软雅黑" w:cs="微软雅黑" w:hint="eastAsia"/>
              </w:rPr>
              <w:t>★</w:t>
            </w:r>
          </w:p>
        </w:tc>
        <w:tc>
          <w:tcPr>
            <w:tcW w:w="426" w:type="dxa"/>
          </w:tcPr>
          <w:p w14:paraId="56BF80FE" w14:textId="77777777" w:rsidR="002A7820" w:rsidRPr="00864138" w:rsidRDefault="002A7820" w:rsidP="004E50CE">
            <w:pPr>
              <w:spacing w:line="360" w:lineRule="auto"/>
              <w:ind w:leftChars="40" w:left="84"/>
              <w:rPr>
                <w:rFonts w:ascii="微软雅黑" w:eastAsia="微软雅黑" w:hAnsi="微软雅黑" w:cs="微软雅黑"/>
              </w:rPr>
            </w:pPr>
            <w:r w:rsidRPr="00864138">
              <w:rPr>
                <w:rFonts w:ascii="微软雅黑" w:eastAsia="微软雅黑" w:hAnsi="微软雅黑" w:cs="微软雅黑" w:hint="eastAsia"/>
              </w:rPr>
              <w:t>★</w:t>
            </w:r>
          </w:p>
        </w:tc>
        <w:tc>
          <w:tcPr>
            <w:tcW w:w="850" w:type="dxa"/>
          </w:tcPr>
          <w:p w14:paraId="0BC471FC" w14:textId="77777777" w:rsidR="002A7820" w:rsidRPr="00864138" w:rsidRDefault="00B31FE7" w:rsidP="004E50CE">
            <w:pPr>
              <w:spacing w:line="360" w:lineRule="auto"/>
              <w:ind w:leftChars="40" w:left="84"/>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0A557EA2" w14:textId="77777777" w:rsidR="002A7820" w:rsidRPr="00864138" w:rsidRDefault="002A7820" w:rsidP="004E50CE">
            <w:pPr>
              <w:spacing w:line="360" w:lineRule="auto"/>
              <w:ind w:leftChars="40" w:left="84"/>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0CE7B52B" w14:textId="77777777" w:rsidR="002A7820" w:rsidRPr="00864138" w:rsidRDefault="002A7820" w:rsidP="004E50CE">
            <w:pPr>
              <w:spacing w:line="360" w:lineRule="auto"/>
              <w:ind w:leftChars="40" w:left="84"/>
              <w:rPr>
                <w:rFonts w:ascii="微软雅黑" w:eastAsia="微软雅黑" w:hAnsi="微软雅黑" w:cs="微软雅黑"/>
              </w:rPr>
            </w:pPr>
            <w:r w:rsidRPr="00864138">
              <w:rPr>
                <w:rFonts w:ascii="微软雅黑" w:eastAsia="微软雅黑" w:hAnsi="微软雅黑" w:cs="微软雅黑" w:hint="eastAsia"/>
              </w:rPr>
              <w:t>☆</w:t>
            </w:r>
          </w:p>
        </w:tc>
        <w:tc>
          <w:tcPr>
            <w:tcW w:w="850" w:type="dxa"/>
          </w:tcPr>
          <w:p w14:paraId="301DDB75" w14:textId="77777777" w:rsidR="002A7820" w:rsidRPr="00864138" w:rsidRDefault="002A7820" w:rsidP="004E50CE">
            <w:pPr>
              <w:spacing w:line="360" w:lineRule="auto"/>
              <w:ind w:leftChars="40" w:left="84"/>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0478F11F" w14:textId="77777777" w:rsidR="002A7820" w:rsidRPr="00864138" w:rsidRDefault="002A7820" w:rsidP="004E50CE">
            <w:pPr>
              <w:spacing w:line="360" w:lineRule="auto"/>
              <w:ind w:leftChars="40" w:left="84"/>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2EC6EF08" w14:textId="77777777" w:rsidR="002A7820" w:rsidRPr="00864138" w:rsidRDefault="002A7820" w:rsidP="004E50CE">
            <w:pPr>
              <w:spacing w:line="360" w:lineRule="auto"/>
              <w:ind w:leftChars="40" w:left="84"/>
              <w:rPr>
                <w:rFonts w:ascii="微软雅黑" w:eastAsia="微软雅黑" w:hAnsi="微软雅黑" w:cs="微软雅黑"/>
              </w:rPr>
            </w:pPr>
            <w:r w:rsidRPr="00864138">
              <w:rPr>
                <w:rFonts w:ascii="微软雅黑" w:eastAsia="微软雅黑" w:hAnsi="微软雅黑" w:cs="微软雅黑" w:hint="eastAsia"/>
              </w:rPr>
              <w:t>☆</w:t>
            </w:r>
          </w:p>
        </w:tc>
      </w:tr>
      <w:tr w:rsidR="00C33E6F" w:rsidRPr="00864138" w14:paraId="1790CAFF" w14:textId="77777777" w:rsidTr="00C33E6F">
        <w:trPr>
          <w:trHeight w:val="170"/>
        </w:trPr>
        <w:tc>
          <w:tcPr>
            <w:tcW w:w="1984" w:type="dxa"/>
          </w:tcPr>
          <w:p w14:paraId="6AB9C1B5" w14:textId="77777777" w:rsidR="002A7820" w:rsidRPr="00864138" w:rsidRDefault="002A7820" w:rsidP="004E50CE">
            <w:pPr>
              <w:spacing w:line="360" w:lineRule="auto"/>
              <w:ind w:leftChars="40" w:left="84"/>
              <w:rPr>
                <w:rFonts w:ascii="微软雅黑" w:eastAsia="微软雅黑" w:hAnsi="微软雅黑" w:cs="微软雅黑"/>
              </w:rPr>
            </w:pPr>
            <w:r w:rsidRPr="00864138">
              <w:rPr>
                <w:rFonts w:ascii="微软雅黑" w:eastAsia="微软雅黑" w:hAnsi="微软雅黑" w:cs="微软雅黑" w:hint="eastAsia"/>
              </w:rPr>
              <w:t>7.1.4 过程运行环境</w:t>
            </w:r>
          </w:p>
        </w:tc>
        <w:tc>
          <w:tcPr>
            <w:tcW w:w="567" w:type="dxa"/>
            <w:vAlign w:val="center"/>
          </w:tcPr>
          <w:p w14:paraId="7349396F" w14:textId="77777777" w:rsidR="002A7820" w:rsidRPr="00864138" w:rsidRDefault="002A7820" w:rsidP="004E50CE">
            <w:pPr>
              <w:spacing w:line="360" w:lineRule="auto"/>
              <w:ind w:leftChars="40" w:left="84"/>
              <w:rPr>
                <w:rFonts w:ascii="微软雅黑" w:eastAsia="微软雅黑" w:hAnsi="微软雅黑" w:cs="微软雅黑"/>
              </w:rPr>
            </w:pPr>
            <w:r w:rsidRPr="00864138">
              <w:rPr>
                <w:rFonts w:ascii="微软雅黑" w:eastAsia="微软雅黑" w:hAnsi="微软雅黑" w:cs="微软雅黑" w:hint="eastAsia"/>
              </w:rPr>
              <w:t>★</w:t>
            </w:r>
          </w:p>
        </w:tc>
        <w:tc>
          <w:tcPr>
            <w:tcW w:w="426" w:type="dxa"/>
          </w:tcPr>
          <w:p w14:paraId="5B2D3AC1" w14:textId="77777777" w:rsidR="002A7820" w:rsidRPr="00864138" w:rsidRDefault="002A7820" w:rsidP="004E50CE">
            <w:pPr>
              <w:spacing w:line="360" w:lineRule="auto"/>
              <w:ind w:leftChars="40" w:left="84"/>
              <w:rPr>
                <w:rFonts w:ascii="微软雅黑" w:eastAsia="微软雅黑" w:hAnsi="微软雅黑" w:cs="微软雅黑"/>
              </w:rPr>
            </w:pPr>
            <w:r w:rsidRPr="00864138">
              <w:rPr>
                <w:rFonts w:ascii="微软雅黑" w:eastAsia="微软雅黑" w:hAnsi="微软雅黑" w:cs="微软雅黑" w:hint="eastAsia"/>
              </w:rPr>
              <w:t>★</w:t>
            </w:r>
          </w:p>
        </w:tc>
        <w:tc>
          <w:tcPr>
            <w:tcW w:w="850" w:type="dxa"/>
          </w:tcPr>
          <w:p w14:paraId="7133D973" w14:textId="77777777" w:rsidR="002A7820" w:rsidRPr="00864138" w:rsidRDefault="00B31FE7" w:rsidP="004E50CE">
            <w:pPr>
              <w:spacing w:line="360" w:lineRule="auto"/>
              <w:ind w:leftChars="40" w:left="84"/>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6D29FAB9" w14:textId="77777777" w:rsidR="002A7820" w:rsidRPr="00864138" w:rsidRDefault="002A7820" w:rsidP="004E50CE">
            <w:pPr>
              <w:spacing w:line="360" w:lineRule="auto"/>
              <w:ind w:leftChars="40" w:left="84"/>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7E848569" w14:textId="77777777" w:rsidR="002A7820" w:rsidRPr="00864138" w:rsidRDefault="002A7820" w:rsidP="004E50CE">
            <w:pPr>
              <w:spacing w:line="360" w:lineRule="auto"/>
              <w:ind w:leftChars="40" w:left="84"/>
              <w:rPr>
                <w:rFonts w:ascii="微软雅黑" w:eastAsia="微软雅黑" w:hAnsi="微软雅黑" w:cs="微软雅黑"/>
              </w:rPr>
            </w:pPr>
            <w:r w:rsidRPr="00864138">
              <w:rPr>
                <w:rFonts w:ascii="微软雅黑" w:eastAsia="微软雅黑" w:hAnsi="微软雅黑" w:cs="微软雅黑" w:hint="eastAsia"/>
              </w:rPr>
              <w:t>☆</w:t>
            </w:r>
          </w:p>
        </w:tc>
        <w:tc>
          <w:tcPr>
            <w:tcW w:w="850" w:type="dxa"/>
          </w:tcPr>
          <w:p w14:paraId="3CFF173D" w14:textId="77777777" w:rsidR="002A7820" w:rsidRPr="00864138" w:rsidRDefault="002A7820" w:rsidP="004E50CE">
            <w:pPr>
              <w:spacing w:line="360" w:lineRule="auto"/>
              <w:ind w:leftChars="40" w:left="84"/>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212B5003" w14:textId="77777777" w:rsidR="002A7820" w:rsidRPr="00864138" w:rsidRDefault="002A7820" w:rsidP="004E50CE">
            <w:pPr>
              <w:spacing w:line="360" w:lineRule="auto"/>
              <w:ind w:leftChars="40" w:left="84"/>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15A93632" w14:textId="77777777" w:rsidR="002A7820" w:rsidRPr="00864138" w:rsidRDefault="002A7820" w:rsidP="004E50CE">
            <w:pPr>
              <w:spacing w:line="360" w:lineRule="auto"/>
              <w:ind w:leftChars="40" w:left="84"/>
              <w:rPr>
                <w:rFonts w:ascii="微软雅黑" w:eastAsia="微软雅黑" w:hAnsi="微软雅黑" w:cs="微软雅黑"/>
              </w:rPr>
            </w:pPr>
            <w:r w:rsidRPr="00864138">
              <w:rPr>
                <w:rFonts w:ascii="微软雅黑" w:eastAsia="微软雅黑" w:hAnsi="微软雅黑" w:cs="微软雅黑" w:hint="eastAsia"/>
              </w:rPr>
              <w:t>☆</w:t>
            </w:r>
          </w:p>
        </w:tc>
      </w:tr>
      <w:tr w:rsidR="00C33E6F" w:rsidRPr="00864138" w14:paraId="4B77D5A1" w14:textId="77777777" w:rsidTr="00C33E6F">
        <w:trPr>
          <w:trHeight w:val="170"/>
        </w:trPr>
        <w:tc>
          <w:tcPr>
            <w:tcW w:w="1984" w:type="dxa"/>
          </w:tcPr>
          <w:p w14:paraId="28C86045" w14:textId="77777777" w:rsidR="002A7820" w:rsidRPr="00864138" w:rsidRDefault="002A7820" w:rsidP="004E50CE">
            <w:pPr>
              <w:spacing w:line="360" w:lineRule="auto"/>
              <w:ind w:leftChars="40" w:left="84"/>
              <w:rPr>
                <w:rFonts w:ascii="微软雅黑" w:eastAsia="微软雅黑" w:hAnsi="微软雅黑" w:cs="微软雅黑"/>
              </w:rPr>
            </w:pPr>
            <w:r w:rsidRPr="00864138">
              <w:rPr>
                <w:rFonts w:ascii="微软雅黑" w:eastAsia="微软雅黑" w:hAnsi="微软雅黑" w:cs="微软雅黑" w:hint="eastAsia"/>
              </w:rPr>
              <w:t>7.1.5监视测量资源</w:t>
            </w:r>
          </w:p>
        </w:tc>
        <w:tc>
          <w:tcPr>
            <w:tcW w:w="567" w:type="dxa"/>
          </w:tcPr>
          <w:p w14:paraId="2A22036C" w14:textId="77777777" w:rsidR="002A7820" w:rsidRPr="00864138" w:rsidRDefault="002A7820" w:rsidP="004E50CE">
            <w:pPr>
              <w:spacing w:line="360" w:lineRule="auto"/>
              <w:ind w:leftChars="40" w:left="84"/>
              <w:rPr>
                <w:rFonts w:ascii="微软雅黑" w:eastAsia="微软雅黑" w:hAnsi="微软雅黑" w:cs="微软雅黑"/>
              </w:rPr>
            </w:pPr>
            <w:r w:rsidRPr="00864138">
              <w:rPr>
                <w:rFonts w:ascii="微软雅黑" w:eastAsia="微软雅黑" w:hAnsi="微软雅黑" w:cs="微软雅黑" w:hint="eastAsia"/>
              </w:rPr>
              <w:t>☆</w:t>
            </w:r>
          </w:p>
        </w:tc>
        <w:tc>
          <w:tcPr>
            <w:tcW w:w="426" w:type="dxa"/>
          </w:tcPr>
          <w:p w14:paraId="75E9FD3B" w14:textId="77777777" w:rsidR="002A7820" w:rsidRPr="00864138" w:rsidRDefault="002A7820" w:rsidP="004E50CE">
            <w:pPr>
              <w:spacing w:line="360" w:lineRule="auto"/>
              <w:ind w:leftChars="40" w:left="84"/>
              <w:rPr>
                <w:rFonts w:ascii="微软雅黑" w:eastAsia="微软雅黑" w:hAnsi="微软雅黑" w:cs="微软雅黑"/>
              </w:rPr>
            </w:pPr>
            <w:r w:rsidRPr="00864138">
              <w:rPr>
                <w:rFonts w:ascii="微软雅黑" w:eastAsia="微软雅黑" w:hAnsi="微软雅黑" w:cs="微软雅黑" w:hint="eastAsia"/>
              </w:rPr>
              <w:t>★</w:t>
            </w:r>
          </w:p>
        </w:tc>
        <w:tc>
          <w:tcPr>
            <w:tcW w:w="850" w:type="dxa"/>
          </w:tcPr>
          <w:p w14:paraId="2CA4A6B6" w14:textId="77777777" w:rsidR="002A7820" w:rsidRPr="00864138" w:rsidRDefault="002A7820" w:rsidP="004E50CE">
            <w:pPr>
              <w:spacing w:line="360" w:lineRule="auto"/>
              <w:ind w:leftChars="40" w:left="84"/>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439C6BB5" w14:textId="77777777" w:rsidR="002A7820" w:rsidRPr="00864138" w:rsidRDefault="002A7820" w:rsidP="004E50CE">
            <w:pPr>
              <w:spacing w:line="360" w:lineRule="auto"/>
              <w:ind w:leftChars="40" w:left="84"/>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62DCE58E" w14:textId="77777777" w:rsidR="002A7820" w:rsidRPr="00864138" w:rsidRDefault="002A7820" w:rsidP="004E50CE">
            <w:pPr>
              <w:spacing w:line="360" w:lineRule="auto"/>
              <w:ind w:leftChars="40" w:left="84"/>
              <w:rPr>
                <w:rFonts w:ascii="微软雅黑" w:eastAsia="微软雅黑" w:hAnsi="微软雅黑" w:cs="微软雅黑"/>
              </w:rPr>
            </w:pPr>
            <w:r w:rsidRPr="00864138">
              <w:rPr>
                <w:rFonts w:ascii="微软雅黑" w:eastAsia="微软雅黑" w:hAnsi="微软雅黑" w:cs="微软雅黑" w:hint="eastAsia"/>
              </w:rPr>
              <w:t>☆</w:t>
            </w:r>
          </w:p>
        </w:tc>
        <w:tc>
          <w:tcPr>
            <w:tcW w:w="850" w:type="dxa"/>
          </w:tcPr>
          <w:p w14:paraId="4F5F5A84" w14:textId="77777777" w:rsidR="002A7820" w:rsidRPr="00864138" w:rsidRDefault="002A7820" w:rsidP="004E50CE">
            <w:pPr>
              <w:spacing w:line="360" w:lineRule="auto"/>
              <w:ind w:leftChars="40" w:left="84"/>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1820634E" w14:textId="77777777" w:rsidR="002A7820" w:rsidRPr="00864138" w:rsidRDefault="002A7820" w:rsidP="004E50CE">
            <w:pPr>
              <w:spacing w:line="360" w:lineRule="auto"/>
              <w:ind w:leftChars="40" w:left="84"/>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2D8E69A6" w14:textId="77777777" w:rsidR="002A7820" w:rsidRPr="00864138" w:rsidRDefault="002A7820" w:rsidP="004E50CE">
            <w:pPr>
              <w:spacing w:line="360" w:lineRule="auto"/>
              <w:ind w:leftChars="40" w:left="84"/>
              <w:rPr>
                <w:rFonts w:ascii="微软雅黑" w:eastAsia="微软雅黑" w:hAnsi="微软雅黑" w:cs="微软雅黑"/>
              </w:rPr>
            </w:pPr>
            <w:r w:rsidRPr="00864138">
              <w:rPr>
                <w:rFonts w:ascii="微软雅黑" w:eastAsia="微软雅黑" w:hAnsi="微软雅黑" w:cs="微软雅黑" w:hint="eastAsia"/>
              </w:rPr>
              <w:t>☆</w:t>
            </w:r>
          </w:p>
        </w:tc>
      </w:tr>
      <w:tr w:rsidR="00C33E6F" w:rsidRPr="00864138" w14:paraId="181CC83C" w14:textId="77777777" w:rsidTr="00C33E6F">
        <w:trPr>
          <w:trHeight w:val="170"/>
        </w:trPr>
        <w:tc>
          <w:tcPr>
            <w:tcW w:w="1984" w:type="dxa"/>
          </w:tcPr>
          <w:p w14:paraId="4F4B5089" w14:textId="77777777" w:rsidR="002A7820" w:rsidRPr="00864138" w:rsidRDefault="002A7820" w:rsidP="004E50CE">
            <w:pPr>
              <w:spacing w:line="360" w:lineRule="auto"/>
              <w:ind w:leftChars="40" w:left="84"/>
              <w:rPr>
                <w:rFonts w:ascii="微软雅黑" w:eastAsia="微软雅黑" w:hAnsi="微软雅黑" w:cs="微软雅黑"/>
              </w:rPr>
            </w:pPr>
            <w:r w:rsidRPr="00864138">
              <w:rPr>
                <w:rFonts w:ascii="微软雅黑" w:eastAsia="微软雅黑" w:hAnsi="微软雅黑" w:cs="微软雅黑" w:hint="eastAsia"/>
              </w:rPr>
              <w:t>7.1.6组织知识</w:t>
            </w:r>
          </w:p>
        </w:tc>
        <w:tc>
          <w:tcPr>
            <w:tcW w:w="567" w:type="dxa"/>
            <w:vAlign w:val="center"/>
          </w:tcPr>
          <w:p w14:paraId="175D89D0"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426" w:type="dxa"/>
            <w:vAlign w:val="center"/>
          </w:tcPr>
          <w:p w14:paraId="7A7CB591"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850" w:type="dxa"/>
            <w:vAlign w:val="center"/>
          </w:tcPr>
          <w:p w14:paraId="1D4E870B"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689F8523"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4AC38F3E"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850" w:type="dxa"/>
          </w:tcPr>
          <w:p w14:paraId="4B5B1D35"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017C5260"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1970D15E"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r>
      <w:tr w:rsidR="00C33E6F" w:rsidRPr="00864138" w14:paraId="6C4B10A1" w14:textId="77777777" w:rsidTr="00C33E6F">
        <w:trPr>
          <w:trHeight w:val="170"/>
        </w:trPr>
        <w:tc>
          <w:tcPr>
            <w:tcW w:w="1984" w:type="dxa"/>
          </w:tcPr>
          <w:p w14:paraId="233A76E9" w14:textId="77777777" w:rsidR="002A7820" w:rsidRPr="00864138" w:rsidRDefault="002A7820" w:rsidP="004E50CE">
            <w:pPr>
              <w:spacing w:line="360" w:lineRule="auto"/>
              <w:ind w:leftChars="40" w:left="84"/>
              <w:rPr>
                <w:rFonts w:ascii="微软雅黑" w:eastAsia="微软雅黑" w:hAnsi="微软雅黑" w:cs="微软雅黑"/>
              </w:rPr>
            </w:pPr>
            <w:r w:rsidRPr="00864138">
              <w:rPr>
                <w:rFonts w:ascii="微软雅黑" w:eastAsia="微软雅黑" w:hAnsi="微软雅黑" w:cs="微软雅黑" w:hint="eastAsia"/>
              </w:rPr>
              <w:t xml:space="preserve">7.2能力 </w:t>
            </w:r>
          </w:p>
        </w:tc>
        <w:tc>
          <w:tcPr>
            <w:tcW w:w="567" w:type="dxa"/>
            <w:vAlign w:val="center"/>
          </w:tcPr>
          <w:p w14:paraId="14F080F5"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426" w:type="dxa"/>
          </w:tcPr>
          <w:p w14:paraId="698FEA97"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850" w:type="dxa"/>
          </w:tcPr>
          <w:p w14:paraId="51279229"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761F153E"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217EF060"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850" w:type="dxa"/>
          </w:tcPr>
          <w:p w14:paraId="1DD8484D"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0D5A7902"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62E0FCB1"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r>
      <w:tr w:rsidR="00C33E6F" w:rsidRPr="00864138" w14:paraId="01EF8965" w14:textId="77777777" w:rsidTr="00C33E6F">
        <w:trPr>
          <w:trHeight w:val="170"/>
        </w:trPr>
        <w:tc>
          <w:tcPr>
            <w:tcW w:w="1984" w:type="dxa"/>
          </w:tcPr>
          <w:p w14:paraId="16C9D3C5" w14:textId="77777777" w:rsidR="002A7820" w:rsidRPr="00864138" w:rsidRDefault="002A7820" w:rsidP="004E50CE">
            <w:pPr>
              <w:spacing w:line="360" w:lineRule="auto"/>
              <w:ind w:leftChars="40" w:left="84"/>
              <w:rPr>
                <w:rFonts w:ascii="微软雅黑" w:eastAsia="微软雅黑" w:hAnsi="微软雅黑" w:cs="微软雅黑"/>
              </w:rPr>
            </w:pPr>
            <w:r w:rsidRPr="00864138">
              <w:rPr>
                <w:rFonts w:ascii="微软雅黑" w:eastAsia="微软雅黑" w:hAnsi="微软雅黑" w:cs="微软雅黑" w:hint="eastAsia"/>
              </w:rPr>
              <w:t>7.3意识</w:t>
            </w:r>
          </w:p>
        </w:tc>
        <w:tc>
          <w:tcPr>
            <w:tcW w:w="567" w:type="dxa"/>
            <w:vAlign w:val="center"/>
          </w:tcPr>
          <w:p w14:paraId="57CDF9F7"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426" w:type="dxa"/>
            <w:vAlign w:val="center"/>
          </w:tcPr>
          <w:p w14:paraId="13FB6AED"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850" w:type="dxa"/>
            <w:vAlign w:val="center"/>
          </w:tcPr>
          <w:p w14:paraId="2F41B2AE"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067099FA"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28CFBA5A"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850" w:type="dxa"/>
          </w:tcPr>
          <w:p w14:paraId="442CE0D1"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08B98EC4"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51A6AAB4"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r>
      <w:tr w:rsidR="00C33E6F" w:rsidRPr="00864138" w14:paraId="2CB1F176" w14:textId="77777777" w:rsidTr="00C33E6F">
        <w:trPr>
          <w:trHeight w:val="170"/>
        </w:trPr>
        <w:tc>
          <w:tcPr>
            <w:tcW w:w="1984" w:type="dxa"/>
          </w:tcPr>
          <w:p w14:paraId="5D769E8A" w14:textId="77777777" w:rsidR="002A7820" w:rsidRPr="00864138" w:rsidRDefault="002A7820" w:rsidP="004E50CE">
            <w:pPr>
              <w:spacing w:line="360" w:lineRule="auto"/>
              <w:ind w:leftChars="40" w:left="84"/>
              <w:rPr>
                <w:rFonts w:ascii="微软雅黑" w:eastAsia="微软雅黑" w:hAnsi="微软雅黑" w:cs="微软雅黑"/>
              </w:rPr>
            </w:pPr>
            <w:r w:rsidRPr="00864138">
              <w:rPr>
                <w:rFonts w:ascii="微软雅黑" w:eastAsia="微软雅黑" w:hAnsi="微软雅黑" w:cs="微软雅黑" w:hint="eastAsia"/>
              </w:rPr>
              <w:t>7.4 沟通</w:t>
            </w:r>
          </w:p>
        </w:tc>
        <w:tc>
          <w:tcPr>
            <w:tcW w:w="567" w:type="dxa"/>
            <w:vAlign w:val="center"/>
          </w:tcPr>
          <w:p w14:paraId="2AACEC7A"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426" w:type="dxa"/>
          </w:tcPr>
          <w:p w14:paraId="46F8D4B8"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850" w:type="dxa"/>
            <w:vAlign w:val="center"/>
          </w:tcPr>
          <w:p w14:paraId="53056CDC"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122E21D8"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0ED520DB"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850" w:type="dxa"/>
          </w:tcPr>
          <w:p w14:paraId="215A2CAE"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1B70CEC1" w14:textId="77777777" w:rsidR="002A7820" w:rsidRPr="00864138" w:rsidRDefault="00B31FE7"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51B876CA"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r>
      <w:tr w:rsidR="00C33E6F" w:rsidRPr="00864138" w14:paraId="335BAC41" w14:textId="77777777" w:rsidTr="00C33E6F">
        <w:trPr>
          <w:trHeight w:val="170"/>
        </w:trPr>
        <w:tc>
          <w:tcPr>
            <w:tcW w:w="1984" w:type="dxa"/>
          </w:tcPr>
          <w:p w14:paraId="4188F9AF" w14:textId="77777777" w:rsidR="002A7820" w:rsidRPr="00864138" w:rsidRDefault="002A7820" w:rsidP="004E50CE">
            <w:pPr>
              <w:spacing w:line="360" w:lineRule="auto"/>
              <w:ind w:leftChars="40" w:left="84"/>
              <w:rPr>
                <w:rFonts w:ascii="微软雅黑" w:eastAsia="微软雅黑" w:hAnsi="微软雅黑" w:cs="微软雅黑"/>
              </w:rPr>
            </w:pPr>
            <w:r w:rsidRPr="00864138">
              <w:rPr>
                <w:rFonts w:ascii="微软雅黑" w:eastAsia="微软雅黑" w:hAnsi="微软雅黑" w:cs="微软雅黑" w:hint="eastAsia"/>
              </w:rPr>
              <w:t>7.5文件化信息</w:t>
            </w:r>
          </w:p>
        </w:tc>
        <w:tc>
          <w:tcPr>
            <w:tcW w:w="567" w:type="dxa"/>
            <w:vAlign w:val="center"/>
          </w:tcPr>
          <w:p w14:paraId="3EDF82CB"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426" w:type="dxa"/>
          </w:tcPr>
          <w:p w14:paraId="1FA985E2"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850" w:type="dxa"/>
            <w:vAlign w:val="center"/>
          </w:tcPr>
          <w:p w14:paraId="4581E44D"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vAlign w:val="center"/>
          </w:tcPr>
          <w:p w14:paraId="23203677"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25D63A90"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850" w:type="dxa"/>
          </w:tcPr>
          <w:p w14:paraId="26917D28"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367B2F04"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2EC76ADF"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r>
      <w:tr w:rsidR="00C33E6F" w:rsidRPr="00864138" w14:paraId="0E14D99A" w14:textId="77777777" w:rsidTr="00C33E6F">
        <w:trPr>
          <w:trHeight w:val="170"/>
        </w:trPr>
        <w:tc>
          <w:tcPr>
            <w:tcW w:w="1984" w:type="dxa"/>
            <w:vAlign w:val="center"/>
          </w:tcPr>
          <w:p w14:paraId="5EEBF8C7" w14:textId="77777777" w:rsidR="002A7820" w:rsidRPr="00864138" w:rsidRDefault="002A7820" w:rsidP="004E50CE">
            <w:pPr>
              <w:spacing w:line="360" w:lineRule="auto"/>
              <w:ind w:leftChars="40" w:left="84"/>
              <w:rPr>
                <w:rFonts w:ascii="微软雅黑" w:eastAsia="微软雅黑" w:hAnsi="微软雅黑" w:cs="微软雅黑"/>
              </w:rPr>
            </w:pPr>
            <w:r w:rsidRPr="00864138">
              <w:rPr>
                <w:rFonts w:ascii="微软雅黑" w:eastAsia="微软雅黑" w:hAnsi="微软雅黑" w:cs="微软雅黑" w:hint="eastAsia"/>
              </w:rPr>
              <w:t>8.1运行策划和控制</w:t>
            </w:r>
          </w:p>
        </w:tc>
        <w:tc>
          <w:tcPr>
            <w:tcW w:w="567" w:type="dxa"/>
          </w:tcPr>
          <w:p w14:paraId="1DB3C8DB" w14:textId="77777777" w:rsidR="002A7820" w:rsidRPr="00864138" w:rsidRDefault="002A7820"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w:t>
            </w:r>
          </w:p>
        </w:tc>
        <w:tc>
          <w:tcPr>
            <w:tcW w:w="426" w:type="dxa"/>
          </w:tcPr>
          <w:p w14:paraId="152D35E1" w14:textId="77777777" w:rsidR="002A7820" w:rsidRPr="00864138" w:rsidRDefault="002A7820"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w:t>
            </w:r>
          </w:p>
        </w:tc>
        <w:tc>
          <w:tcPr>
            <w:tcW w:w="850" w:type="dxa"/>
            <w:vAlign w:val="center"/>
          </w:tcPr>
          <w:p w14:paraId="0278B4AF"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6BB85D09" w14:textId="77777777" w:rsidR="002A7820" w:rsidRPr="00864138" w:rsidRDefault="00B31FE7"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1AD61CB5" w14:textId="77777777" w:rsidR="002A7820" w:rsidRPr="00864138" w:rsidRDefault="002A7820"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w:t>
            </w:r>
          </w:p>
        </w:tc>
        <w:tc>
          <w:tcPr>
            <w:tcW w:w="850" w:type="dxa"/>
          </w:tcPr>
          <w:p w14:paraId="23180EAB" w14:textId="77777777" w:rsidR="002A7820" w:rsidRPr="00864138" w:rsidRDefault="002A7820"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6CF77176" w14:textId="77777777" w:rsidR="002A7820" w:rsidRPr="00864138" w:rsidRDefault="002A7820"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6BC8B6AC" w14:textId="77777777" w:rsidR="002A7820" w:rsidRPr="00864138" w:rsidRDefault="002A7820"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w:t>
            </w:r>
          </w:p>
        </w:tc>
      </w:tr>
      <w:tr w:rsidR="00C33E6F" w:rsidRPr="00864138" w14:paraId="0AF47EAB" w14:textId="77777777" w:rsidTr="00C33E6F">
        <w:trPr>
          <w:trHeight w:val="170"/>
        </w:trPr>
        <w:tc>
          <w:tcPr>
            <w:tcW w:w="1984" w:type="dxa"/>
            <w:vAlign w:val="center"/>
          </w:tcPr>
          <w:p w14:paraId="50EC98D3" w14:textId="77777777" w:rsidR="002A7820" w:rsidRPr="00864138" w:rsidRDefault="002A7820"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lastRenderedPageBreak/>
              <w:t>8.2 产品和服务的要求</w:t>
            </w:r>
          </w:p>
        </w:tc>
        <w:tc>
          <w:tcPr>
            <w:tcW w:w="567" w:type="dxa"/>
          </w:tcPr>
          <w:p w14:paraId="1FAFB31E"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426" w:type="dxa"/>
          </w:tcPr>
          <w:p w14:paraId="32773EEC"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850" w:type="dxa"/>
          </w:tcPr>
          <w:p w14:paraId="23B59FFB"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vAlign w:val="center"/>
          </w:tcPr>
          <w:p w14:paraId="09C71529" w14:textId="77777777" w:rsidR="002A7820" w:rsidRPr="00864138" w:rsidRDefault="002A7820"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3583897B" w14:textId="77777777" w:rsidR="002A7820" w:rsidRPr="00864138" w:rsidRDefault="00B31FE7"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w:t>
            </w:r>
          </w:p>
        </w:tc>
        <w:tc>
          <w:tcPr>
            <w:tcW w:w="850" w:type="dxa"/>
          </w:tcPr>
          <w:p w14:paraId="123E0762" w14:textId="77777777" w:rsidR="002A7820" w:rsidRPr="00864138" w:rsidRDefault="00B31FE7"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70ADE9F4" w14:textId="77777777" w:rsidR="002A7820" w:rsidRPr="00864138" w:rsidRDefault="00B31FE7"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5AF52E0D"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r>
      <w:tr w:rsidR="00C33E6F" w:rsidRPr="00864138" w14:paraId="71ED7394" w14:textId="77777777" w:rsidTr="00C33E6F">
        <w:trPr>
          <w:trHeight w:val="170"/>
        </w:trPr>
        <w:tc>
          <w:tcPr>
            <w:tcW w:w="1984" w:type="dxa"/>
            <w:vAlign w:val="center"/>
          </w:tcPr>
          <w:p w14:paraId="60AC26B5" w14:textId="77777777" w:rsidR="002A7820" w:rsidRPr="00864138" w:rsidRDefault="002A7820"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8.3 设计和开发</w:t>
            </w:r>
          </w:p>
        </w:tc>
        <w:tc>
          <w:tcPr>
            <w:tcW w:w="567" w:type="dxa"/>
          </w:tcPr>
          <w:p w14:paraId="4755DD9F" w14:textId="77777777" w:rsidR="002A7820" w:rsidRPr="00864138" w:rsidRDefault="002A7820"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w:t>
            </w:r>
          </w:p>
        </w:tc>
        <w:tc>
          <w:tcPr>
            <w:tcW w:w="426" w:type="dxa"/>
          </w:tcPr>
          <w:p w14:paraId="4423FDDE" w14:textId="77777777" w:rsidR="002A7820" w:rsidRPr="00864138" w:rsidRDefault="002A7820"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w:t>
            </w:r>
          </w:p>
        </w:tc>
        <w:tc>
          <w:tcPr>
            <w:tcW w:w="850" w:type="dxa"/>
          </w:tcPr>
          <w:p w14:paraId="33CF1713"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2AB4FD2F"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7C61C046"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850" w:type="dxa"/>
          </w:tcPr>
          <w:p w14:paraId="4D1A3337" w14:textId="77777777" w:rsidR="002A7820" w:rsidRPr="00864138" w:rsidRDefault="00B31FE7"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012BB381" w14:textId="77777777" w:rsidR="002A7820" w:rsidRPr="00864138" w:rsidRDefault="00B31FE7"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04920C45"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r>
      <w:tr w:rsidR="00C33E6F" w:rsidRPr="00864138" w14:paraId="31712FED" w14:textId="77777777" w:rsidTr="00C33E6F">
        <w:trPr>
          <w:trHeight w:val="170"/>
        </w:trPr>
        <w:tc>
          <w:tcPr>
            <w:tcW w:w="1984" w:type="dxa"/>
            <w:vAlign w:val="center"/>
          </w:tcPr>
          <w:p w14:paraId="3D77E92A" w14:textId="77777777" w:rsidR="002A7820" w:rsidRPr="00864138" w:rsidRDefault="002A7820"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 xml:space="preserve">8.4外部提供产品和服务 </w:t>
            </w:r>
          </w:p>
        </w:tc>
        <w:tc>
          <w:tcPr>
            <w:tcW w:w="567" w:type="dxa"/>
          </w:tcPr>
          <w:p w14:paraId="3C38B62B"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426" w:type="dxa"/>
          </w:tcPr>
          <w:p w14:paraId="66B15527"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850" w:type="dxa"/>
            <w:vAlign w:val="center"/>
          </w:tcPr>
          <w:p w14:paraId="3C1CA896"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327C6027"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688193F4"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850" w:type="dxa"/>
          </w:tcPr>
          <w:p w14:paraId="4E15E509" w14:textId="77777777" w:rsidR="002A7820" w:rsidRPr="00864138" w:rsidRDefault="00B31FE7"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39006B9A" w14:textId="77777777" w:rsidR="002A7820" w:rsidRPr="00864138" w:rsidRDefault="00B31FE7"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602CCAE9"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r>
      <w:tr w:rsidR="00C33E6F" w:rsidRPr="00864138" w14:paraId="12EA92E8" w14:textId="77777777" w:rsidTr="00C33E6F">
        <w:trPr>
          <w:trHeight w:val="170"/>
        </w:trPr>
        <w:tc>
          <w:tcPr>
            <w:tcW w:w="1984" w:type="dxa"/>
            <w:vAlign w:val="center"/>
          </w:tcPr>
          <w:p w14:paraId="5E48646C" w14:textId="77777777" w:rsidR="002A7820" w:rsidRPr="00864138" w:rsidRDefault="002A7820" w:rsidP="004E50CE">
            <w:pPr>
              <w:spacing w:line="360" w:lineRule="auto"/>
              <w:ind w:left="525" w:hangingChars="250" w:hanging="525"/>
              <w:rPr>
                <w:rFonts w:ascii="微软雅黑" w:eastAsia="微软雅黑" w:hAnsi="微软雅黑" w:cs="微软雅黑"/>
              </w:rPr>
            </w:pPr>
            <w:r w:rsidRPr="00864138">
              <w:rPr>
                <w:rFonts w:ascii="微软雅黑" w:eastAsia="微软雅黑" w:hAnsi="微软雅黑" w:cs="微软雅黑" w:hint="eastAsia"/>
              </w:rPr>
              <w:t>8.5生产和服务提供控制</w:t>
            </w:r>
          </w:p>
        </w:tc>
        <w:tc>
          <w:tcPr>
            <w:tcW w:w="567" w:type="dxa"/>
          </w:tcPr>
          <w:p w14:paraId="1A416E76" w14:textId="77777777" w:rsidR="002A7820" w:rsidRPr="00864138" w:rsidRDefault="002A7820"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w:t>
            </w:r>
          </w:p>
        </w:tc>
        <w:tc>
          <w:tcPr>
            <w:tcW w:w="426" w:type="dxa"/>
          </w:tcPr>
          <w:p w14:paraId="5B375592" w14:textId="77777777" w:rsidR="002A7820" w:rsidRPr="00864138" w:rsidRDefault="002A7820"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w:t>
            </w:r>
          </w:p>
        </w:tc>
        <w:tc>
          <w:tcPr>
            <w:tcW w:w="850" w:type="dxa"/>
          </w:tcPr>
          <w:p w14:paraId="74DA9E6C"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01FC9404"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51C71DD1"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850" w:type="dxa"/>
          </w:tcPr>
          <w:p w14:paraId="5ECFB5E4"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6181C9F0"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4B2CDB6C"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r>
      <w:tr w:rsidR="00C33E6F" w:rsidRPr="00864138" w14:paraId="24FD251A" w14:textId="77777777" w:rsidTr="00C33E6F">
        <w:trPr>
          <w:trHeight w:val="170"/>
        </w:trPr>
        <w:tc>
          <w:tcPr>
            <w:tcW w:w="1984" w:type="dxa"/>
            <w:vAlign w:val="center"/>
          </w:tcPr>
          <w:p w14:paraId="4C128B7F" w14:textId="77777777" w:rsidR="002A7820" w:rsidRPr="00864138" w:rsidRDefault="002A7820"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9.1.1总则</w:t>
            </w:r>
          </w:p>
        </w:tc>
        <w:tc>
          <w:tcPr>
            <w:tcW w:w="567" w:type="dxa"/>
          </w:tcPr>
          <w:p w14:paraId="7E7E7055" w14:textId="77777777" w:rsidR="002A7820" w:rsidRPr="00864138" w:rsidRDefault="002A7820"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w:t>
            </w:r>
          </w:p>
        </w:tc>
        <w:tc>
          <w:tcPr>
            <w:tcW w:w="426" w:type="dxa"/>
          </w:tcPr>
          <w:p w14:paraId="53A86DFB" w14:textId="77777777" w:rsidR="002A7820" w:rsidRPr="00864138" w:rsidRDefault="002A7820"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w:t>
            </w:r>
          </w:p>
        </w:tc>
        <w:tc>
          <w:tcPr>
            <w:tcW w:w="850" w:type="dxa"/>
            <w:vAlign w:val="center"/>
          </w:tcPr>
          <w:p w14:paraId="7F900ED2"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549589EB" w14:textId="77777777" w:rsidR="002A7820" w:rsidRPr="00864138" w:rsidRDefault="002A7820"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07D8F17D" w14:textId="77777777" w:rsidR="002A7820" w:rsidRPr="00864138" w:rsidRDefault="002A7820"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w:t>
            </w:r>
          </w:p>
        </w:tc>
        <w:tc>
          <w:tcPr>
            <w:tcW w:w="850" w:type="dxa"/>
          </w:tcPr>
          <w:p w14:paraId="28B4F837" w14:textId="77777777" w:rsidR="002A7820" w:rsidRPr="00864138" w:rsidRDefault="002A7820"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41A32B79" w14:textId="77777777" w:rsidR="002A7820" w:rsidRPr="00864138" w:rsidRDefault="002A7820"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2BC7A477" w14:textId="77777777" w:rsidR="002A7820" w:rsidRPr="00864138" w:rsidRDefault="002A7820"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w:t>
            </w:r>
          </w:p>
        </w:tc>
      </w:tr>
      <w:tr w:rsidR="00C33E6F" w:rsidRPr="00864138" w14:paraId="49715348" w14:textId="77777777" w:rsidTr="00C33E6F">
        <w:trPr>
          <w:trHeight w:val="170"/>
        </w:trPr>
        <w:tc>
          <w:tcPr>
            <w:tcW w:w="1984" w:type="dxa"/>
            <w:vAlign w:val="center"/>
          </w:tcPr>
          <w:p w14:paraId="1E850EF2" w14:textId="77777777" w:rsidR="002A7820" w:rsidRPr="00864138" w:rsidRDefault="002A7820"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9.1.2 顾客满意</w:t>
            </w:r>
          </w:p>
        </w:tc>
        <w:tc>
          <w:tcPr>
            <w:tcW w:w="567" w:type="dxa"/>
            <w:vAlign w:val="center"/>
          </w:tcPr>
          <w:p w14:paraId="719B0BBD"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426" w:type="dxa"/>
            <w:vAlign w:val="center"/>
          </w:tcPr>
          <w:p w14:paraId="641E49D8"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850" w:type="dxa"/>
            <w:vAlign w:val="center"/>
          </w:tcPr>
          <w:p w14:paraId="7903CACB"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2187BA18"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vAlign w:val="center"/>
          </w:tcPr>
          <w:p w14:paraId="6EFAF75E"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850" w:type="dxa"/>
            <w:vAlign w:val="center"/>
          </w:tcPr>
          <w:p w14:paraId="2CF0CA62" w14:textId="77777777" w:rsidR="002A7820" w:rsidRPr="00864138" w:rsidRDefault="00B31FE7"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2C90E78C"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bookmarkStart w:id="14" w:name="OLE_LINK7"/>
            <w:bookmarkStart w:id="15" w:name="OLE_LINK8"/>
            <w:r w:rsidRPr="00864138">
              <w:rPr>
                <w:rFonts w:ascii="微软雅黑" w:eastAsia="微软雅黑" w:hAnsi="微软雅黑" w:cs="微软雅黑" w:hint="eastAsia"/>
              </w:rPr>
              <w:t>★</w:t>
            </w:r>
            <w:bookmarkEnd w:id="14"/>
            <w:bookmarkEnd w:id="15"/>
          </w:p>
        </w:tc>
        <w:tc>
          <w:tcPr>
            <w:tcW w:w="709" w:type="dxa"/>
            <w:vAlign w:val="center"/>
          </w:tcPr>
          <w:p w14:paraId="4E0FA672"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r>
      <w:tr w:rsidR="00C33E6F" w:rsidRPr="00864138" w14:paraId="53CA554D" w14:textId="77777777" w:rsidTr="00C33E6F">
        <w:trPr>
          <w:trHeight w:val="170"/>
        </w:trPr>
        <w:tc>
          <w:tcPr>
            <w:tcW w:w="1984" w:type="dxa"/>
            <w:vAlign w:val="center"/>
          </w:tcPr>
          <w:p w14:paraId="1B94D244" w14:textId="77777777" w:rsidR="002A7820" w:rsidRPr="00864138" w:rsidRDefault="002A7820"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9.1.3分析与评价</w:t>
            </w:r>
          </w:p>
        </w:tc>
        <w:tc>
          <w:tcPr>
            <w:tcW w:w="567" w:type="dxa"/>
          </w:tcPr>
          <w:p w14:paraId="37533DC4" w14:textId="77777777" w:rsidR="002A7820" w:rsidRPr="00864138" w:rsidRDefault="002A7820"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w:t>
            </w:r>
          </w:p>
        </w:tc>
        <w:tc>
          <w:tcPr>
            <w:tcW w:w="426" w:type="dxa"/>
          </w:tcPr>
          <w:p w14:paraId="0F75517C" w14:textId="77777777" w:rsidR="002A7820" w:rsidRPr="00864138" w:rsidRDefault="002A7820"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w:t>
            </w:r>
          </w:p>
        </w:tc>
        <w:tc>
          <w:tcPr>
            <w:tcW w:w="850" w:type="dxa"/>
          </w:tcPr>
          <w:p w14:paraId="22C3CE40" w14:textId="77777777" w:rsidR="002A7820" w:rsidRPr="00864138" w:rsidRDefault="002A7820"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4CCC3CAC" w14:textId="77777777" w:rsidR="002A7820" w:rsidRPr="00864138" w:rsidRDefault="002A7820"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52408101" w14:textId="77777777" w:rsidR="002A7820" w:rsidRPr="00864138" w:rsidRDefault="002A7820"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w:t>
            </w:r>
          </w:p>
        </w:tc>
        <w:tc>
          <w:tcPr>
            <w:tcW w:w="850" w:type="dxa"/>
          </w:tcPr>
          <w:p w14:paraId="0FA1DA22" w14:textId="77777777" w:rsidR="002A7820" w:rsidRPr="00864138" w:rsidRDefault="00B31FE7"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4F3A0ADD" w14:textId="77777777" w:rsidR="002A7820" w:rsidRPr="00864138" w:rsidRDefault="002A7820"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00BFA930" w14:textId="77777777" w:rsidR="002A7820" w:rsidRPr="00864138" w:rsidRDefault="002A7820"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w:t>
            </w:r>
          </w:p>
        </w:tc>
      </w:tr>
      <w:tr w:rsidR="00C33E6F" w:rsidRPr="00864138" w14:paraId="3DB6E9D1" w14:textId="77777777" w:rsidTr="00C33E6F">
        <w:trPr>
          <w:trHeight w:val="170"/>
        </w:trPr>
        <w:tc>
          <w:tcPr>
            <w:tcW w:w="1984" w:type="dxa"/>
            <w:vAlign w:val="center"/>
          </w:tcPr>
          <w:p w14:paraId="14375407" w14:textId="77777777" w:rsidR="002A7820" w:rsidRPr="00864138" w:rsidRDefault="002A7820"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9.2内部审核</w:t>
            </w:r>
          </w:p>
        </w:tc>
        <w:tc>
          <w:tcPr>
            <w:tcW w:w="567" w:type="dxa"/>
          </w:tcPr>
          <w:p w14:paraId="299F4272" w14:textId="77777777" w:rsidR="002A7820" w:rsidRPr="00864138" w:rsidRDefault="002A7820"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w:t>
            </w:r>
          </w:p>
        </w:tc>
        <w:tc>
          <w:tcPr>
            <w:tcW w:w="426" w:type="dxa"/>
          </w:tcPr>
          <w:p w14:paraId="5DC4E834" w14:textId="77777777" w:rsidR="002A7820" w:rsidRPr="00864138" w:rsidRDefault="002A7820"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w:t>
            </w:r>
          </w:p>
        </w:tc>
        <w:tc>
          <w:tcPr>
            <w:tcW w:w="850" w:type="dxa"/>
          </w:tcPr>
          <w:p w14:paraId="660CF618" w14:textId="77777777" w:rsidR="002A7820" w:rsidRPr="00864138" w:rsidRDefault="002A7820"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1A49E371" w14:textId="77777777" w:rsidR="002A7820" w:rsidRPr="00864138" w:rsidRDefault="002A7820"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1FA72F09" w14:textId="77777777" w:rsidR="002A7820" w:rsidRPr="00864138" w:rsidRDefault="002A7820"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w:t>
            </w:r>
          </w:p>
        </w:tc>
        <w:tc>
          <w:tcPr>
            <w:tcW w:w="850" w:type="dxa"/>
          </w:tcPr>
          <w:p w14:paraId="6BC41C99" w14:textId="77777777" w:rsidR="002A7820" w:rsidRPr="00864138" w:rsidRDefault="002A7820"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5D89F97D" w14:textId="77777777" w:rsidR="002A7820" w:rsidRPr="00864138" w:rsidRDefault="002A7820"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11351D6F" w14:textId="77777777" w:rsidR="002A7820" w:rsidRPr="00864138" w:rsidRDefault="002A7820"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w:t>
            </w:r>
          </w:p>
        </w:tc>
      </w:tr>
      <w:tr w:rsidR="00C33E6F" w:rsidRPr="00864138" w14:paraId="19555FD3" w14:textId="77777777" w:rsidTr="00C33E6F">
        <w:trPr>
          <w:trHeight w:val="170"/>
        </w:trPr>
        <w:tc>
          <w:tcPr>
            <w:tcW w:w="1984" w:type="dxa"/>
            <w:vAlign w:val="center"/>
          </w:tcPr>
          <w:p w14:paraId="2D34BD23" w14:textId="77777777" w:rsidR="002A7820" w:rsidRPr="00864138" w:rsidRDefault="002A7820" w:rsidP="004E50CE">
            <w:pPr>
              <w:spacing w:line="360" w:lineRule="auto"/>
              <w:ind w:left="525" w:hangingChars="250" w:hanging="525"/>
              <w:rPr>
                <w:rFonts w:ascii="微软雅黑" w:eastAsia="微软雅黑" w:hAnsi="微软雅黑" w:cs="微软雅黑"/>
              </w:rPr>
            </w:pPr>
            <w:r w:rsidRPr="00864138">
              <w:rPr>
                <w:rFonts w:ascii="微软雅黑" w:eastAsia="微软雅黑" w:hAnsi="微软雅黑" w:cs="微软雅黑" w:hint="eastAsia"/>
              </w:rPr>
              <w:t>9.3管理评审</w:t>
            </w:r>
          </w:p>
        </w:tc>
        <w:tc>
          <w:tcPr>
            <w:tcW w:w="567" w:type="dxa"/>
          </w:tcPr>
          <w:p w14:paraId="5B48A2C2" w14:textId="77777777" w:rsidR="002A7820" w:rsidRPr="00864138" w:rsidRDefault="002A7820"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w:t>
            </w:r>
          </w:p>
        </w:tc>
        <w:tc>
          <w:tcPr>
            <w:tcW w:w="426" w:type="dxa"/>
          </w:tcPr>
          <w:p w14:paraId="0C98CB6A" w14:textId="77777777" w:rsidR="002A7820" w:rsidRPr="00864138" w:rsidRDefault="002A7820"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w:t>
            </w:r>
          </w:p>
        </w:tc>
        <w:tc>
          <w:tcPr>
            <w:tcW w:w="850" w:type="dxa"/>
            <w:vAlign w:val="center"/>
          </w:tcPr>
          <w:p w14:paraId="5CC05A4D"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5A553009"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1120B0F9"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850" w:type="dxa"/>
          </w:tcPr>
          <w:p w14:paraId="2E3202EB"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4FA6CFA1"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4D7840A9" w14:textId="77777777" w:rsidR="002A7820" w:rsidRPr="00864138" w:rsidRDefault="002A7820" w:rsidP="004E50CE">
            <w:pPr>
              <w:adjustRightInd w:val="0"/>
              <w:snapToGrid w:val="0"/>
              <w:spacing w:line="360" w:lineRule="auto"/>
              <w:ind w:leftChars="-50" w:left="-105" w:rightChars="-50" w:right="-105"/>
              <w:jc w:val="center"/>
              <w:rPr>
                <w:rFonts w:ascii="微软雅黑" w:eastAsia="微软雅黑" w:hAnsi="微软雅黑" w:cs="微软雅黑"/>
              </w:rPr>
            </w:pPr>
            <w:r w:rsidRPr="00864138">
              <w:rPr>
                <w:rFonts w:ascii="微软雅黑" w:eastAsia="微软雅黑" w:hAnsi="微软雅黑" w:cs="微软雅黑" w:hint="eastAsia"/>
              </w:rPr>
              <w:t>☆</w:t>
            </w:r>
          </w:p>
        </w:tc>
      </w:tr>
      <w:tr w:rsidR="00C33E6F" w:rsidRPr="00864138" w14:paraId="4AD60190" w14:textId="77777777" w:rsidTr="00C33E6F">
        <w:trPr>
          <w:trHeight w:val="170"/>
        </w:trPr>
        <w:tc>
          <w:tcPr>
            <w:tcW w:w="1984" w:type="dxa"/>
            <w:vAlign w:val="center"/>
          </w:tcPr>
          <w:p w14:paraId="7B49DF9D" w14:textId="77777777" w:rsidR="002A7820" w:rsidRPr="00864138" w:rsidRDefault="002A7820"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10改进</w:t>
            </w:r>
          </w:p>
        </w:tc>
        <w:tc>
          <w:tcPr>
            <w:tcW w:w="567" w:type="dxa"/>
          </w:tcPr>
          <w:p w14:paraId="5C14928E" w14:textId="77777777" w:rsidR="002A7820" w:rsidRPr="00864138" w:rsidRDefault="002A7820"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w:t>
            </w:r>
          </w:p>
        </w:tc>
        <w:tc>
          <w:tcPr>
            <w:tcW w:w="426" w:type="dxa"/>
          </w:tcPr>
          <w:p w14:paraId="1C4729A1" w14:textId="77777777" w:rsidR="002A7820" w:rsidRPr="00864138" w:rsidRDefault="002A7820"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w:t>
            </w:r>
          </w:p>
        </w:tc>
        <w:tc>
          <w:tcPr>
            <w:tcW w:w="850" w:type="dxa"/>
          </w:tcPr>
          <w:p w14:paraId="7114C95F" w14:textId="77777777" w:rsidR="002A7820" w:rsidRPr="00864138" w:rsidRDefault="002A7820"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457E3114" w14:textId="77777777" w:rsidR="002A7820" w:rsidRPr="00864138" w:rsidRDefault="002A7820"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152DB7F1" w14:textId="77777777" w:rsidR="002A7820" w:rsidRPr="00864138" w:rsidRDefault="002A7820"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w:t>
            </w:r>
          </w:p>
        </w:tc>
        <w:tc>
          <w:tcPr>
            <w:tcW w:w="850" w:type="dxa"/>
          </w:tcPr>
          <w:p w14:paraId="15F64CB4" w14:textId="77777777" w:rsidR="002A7820" w:rsidRPr="00864138" w:rsidRDefault="00B31FE7"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24E9590E" w14:textId="77777777" w:rsidR="002A7820" w:rsidRPr="00864138" w:rsidRDefault="002A7820"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w:t>
            </w:r>
          </w:p>
        </w:tc>
        <w:tc>
          <w:tcPr>
            <w:tcW w:w="709" w:type="dxa"/>
          </w:tcPr>
          <w:p w14:paraId="270A2263" w14:textId="77777777" w:rsidR="002A7820" w:rsidRPr="00864138" w:rsidRDefault="002A7820" w:rsidP="004E50CE">
            <w:pPr>
              <w:spacing w:line="360" w:lineRule="auto"/>
              <w:rPr>
                <w:rFonts w:ascii="微软雅黑" w:eastAsia="微软雅黑" w:hAnsi="微软雅黑" w:cs="微软雅黑"/>
              </w:rPr>
            </w:pPr>
            <w:r w:rsidRPr="00864138">
              <w:rPr>
                <w:rFonts w:ascii="微软雅黑" w:eastAsia="微软雅黑" w:hAnsi="微软雅黑" w:cs="微软雅黑" w:hint="eastAsia"/>
              </w:rPr>
              <w:t>☆</w:t>
            </w:r>
          </w:p>
        </w:tc>
      </w:tr>
    </w:tbl>
    <w:p w14:paraId="0F06C3BD" w14:textId="77777777" w:rsidR="00532819" w:rsidRPr="00864138" w:rsidRDefault="00532819" w:rsidP="00532819">
      <w:pPr>
        <w:jc w:val="center"/>
        <w:rPr>
          <w:rFonts w:ascii="宋体" w:hAnsi="宋体"/>
          <w:szCs w:val="21"/>
        </w:rPr>
      </w:pPr>
    </w:p>
    <w:p w14:paraId="118FD5A5" w14:textId="77777777" w:rsidR="00532819" w:rsidRPr="00864138" w:rsidRDefault="00532819" w:rsidP="00532819">
      <w:pPr>
        <w:pStyle w:val="13"/>
        <w:spacing w:before="156" w:after="156"/>
        <w:rPr>
          <w:b w:val="0"/>
        </w:rPr>
      </w:pPr>
      <w:r w:rsidRPr="00864138">
        <w:rPr>
          <w:b w:val="0"/>
        </w:rPr>
        <w:t xml:space="preserve">6.0 </w:t>
      </w:r>
      <w:r w:rsidRPr="00864138">
        <w:rPr>
          <w:rFonts w:hint="eastAsia"/>
          <w:b w:val="0"/>
        </w:rPr>
        <w:t>策划</w:t>
      </w:r>
    </w:p>
    <w:p w14:paraId="5603E651"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6.1应对风险和机遇的措施</w:t>
      </w:r>
    </w:p>
    <w:p w14:paraId="6EA7A749" w14:textId="77777777" w:rsidR="00532819" w:rsidRPr="00864138" w:rsidRDefault="00532819" w:rsidP="00532819">
      <w:pPr>
        <w:pBdr>
          <w:right w:val="single" w:sz="4" w:space="4" w:color="auto"/>
        </w:pBdr>
        <w:autoSpaceDE w:val="0"/>
        <w:autoSpaceDN w:val="0"/>
        <w:adjustRightInd w:val="0"/>
        <w:spacing w:line="340" w:lineRule="atLeast"/>
        <w:rPr>
          <w:rFonts w:ascii="微软雅黑" w:eastAsia="微软雅黑" w:hAnsi="微软雅黑" w:cs="微软雅黑"/>
        </w:rPr>
      </w:pPr>
      <w:r>
        <w:rPr>
          <w:rFonts w:ascii="微软雅黑" w:eastAsia="微软雅黑" w:hAnsi="微软雅黑" w:cs="微软雅黑" w:hint="eastAsia"/>
        </w:rPr>
        <w:t>发展中心</w:t>
      </w:r>
      <w:r w:rsidRPr="00864138">
        <w:rPr>
          <w:rFonts w:ascii="微软雅黑" w:eastAsia="微软雅黑" w:hAnsi="微软雅黑" w:cs="微软雅黑" w:hint="eastAsia"/>
        </w:rPr>
        <w:t>在策划质量体系的各个过程和管理手段时，</w:t>
      </w:r>
      <w:r w:rsidRPr="00864138">
        <w:rPr>
          <w:rFonts w:ascii="微软雅黑" w:eastAsia="微软雅黑" w:hAnsi="微软雅黑" w:cs="微软雅黑" w:hint="eastAsia"/>
          <w:i/>
        </w:rPr>
        <w:t>以及确定年度预算和工作计划时</w:t>
      </w:r>
      <w:r w:rsidRPr="00864138">
        <w:rPr>
          <w:rFonts w:ascii="微软雅黑" w:eastAsia="微软雅黑" w:hAnsi="微软雅黑" w:cs="微软雅黑" w:hint="eastAsia"/>
        </w:rPr>
        <w:t>，应考虑组织内外部环境、相关方需求，并通过</w:t>
      </w:r>
      <w:r w:rsidRPr="00864138">
        <w:rPr>
          <w:rFonts w:ascii="微软雅黑" w:eastAsia="微软雅黑" w:hAnsi="微软雅黑" w:cs="微软雅黑"/>
        </w:rPr>
        <w:t>SWOT或其他方法识别风险和机遇，确保质量管理体系能够实现其预期结果</w:t>
      </w:r>
      <w:r w:rsidRPr="00864138">
        <w:rPr>
          <w:rFonts w:ascii="微软雅黑" w:eastAsia="微软雅黑" w:hAnsi="微软雅黑" w:cs="微软雅黑" w:hint="eastAsia"/>
        </w:rPr>
        <w:t>，</w:t>
      </w:r>
      <w:r w:rsidRPr="00864138">
        <w:rPr>
          <w:rFonts w:ascii="微软雅黑" w:eastAsia="微软雅黑" w:hAnsi="微软雅黑" w:cs="微软雅黑"/>
        </w:rPr>
        <w:t>增强有利影响，避免或减少不利影响，</w:t>
      </w:r>
      <w:r w:rsidRPr="00864138">
        <w:rPr>
          <w:rFonts w:ascii="微软雅黑" w:eastAsia="微软雅黑" w:hAnsi="微软雅黑" w:cs="微软雅黑" w:hint="eastAsia"/>
        </w:rPr>
        <w:t>并</w:t>
      </w:r>
      <w:r w:rsidRPr="00864138">
        <w:rPr>
          <w:rFonts w:ascii="微软雅黑" w:eastAsia="微软雅黑" w:hAnsi="微软雅黑" w:cs="微软雅黑"/>
        </w:rPr>
        <w:t>实现改进。</w:t>
      </w:r>
      <w:r>
        <w:rPr>
          <w:rFonts w:ascii="微软雅黑" w:eastAsia="微软雅黑" w:hAnsi="微软雅黑" w:cs="微软雅黑" w:hint="eastAsia"/>
          <w:i/>
        </w:rPr>
        <w:t>发展中心</w:t>
      </w:r>
      <w:r w:rsidRPr="00864138">
        <w:rPr>
          <w:rFonts w:ascii="微软雅黑" w:eastAsia="微软雅黑" w:hAnsi="微软雅黑" w:cs="微软雅黑" w:hint="eastAsia"/>
          <w:i/>
        </w:rPr>
        <w:t>应讨论并策划应对这些风险和机遇的措施、在质量管理体系过程中整合并实施、并对这些措施的有效性进行复评。</w:t>
      </w:r>
    </w:p>
    <w:p w14:paraId="30C99102" w14:textId="77777777" w:rsidR="00532819" w:rsidRPr="00864138" w:rsidRDefault="00532819" w:rsidP="00532819">
      <w:pPr>
        <w:rPr>
          <w:rFonts w:ascii="微软雅黑" w:eastAsia="微软雅黑" w:hAnsi="微软雅黑" w:cs="微软雅黑"/>
        </w:rPr>
      </w:pPr>
    </w:p>
    <w:p w14:paraId="3FCCCC5F" w14:textId="77777777" w:rsidR="00532819" w:rsidRPr="00864138" w:rsidRDefault="00532819" w:rsidP="00532819">
      <w:pPr>
        <w:pBdr>
          <w:right w:val="single" w:sz="4" w:space="4" w:color="auto"/>
        </w:pBdr>
        <w:autoSpaceDE w:val="0"/>
        <w:autoSpaceDN w:val="0"/>
        <w:adjustRightInd w:val="0"/>
        <w:spacing w:line="340" w:lineRule="atLeast"/>
        <w:rPr>
          <w:rFonts w:ascii="微软雅黑" w:eastAsia="微软雅黑" w:hAnsi="微软雅黑" w:cs="微软雅黑"/>
        </w:rPr>
      </w:pPr>
      <w:r>
        <w:rPr>
          <w:rFonts w:ascii="微软雅黑" w:eastAsia="微软雅黑" w:hAnsi="微软雅黑" w:cs="微软雅黑" w:hint="eastAsia"/>
        </w:rPr>
        <w:lastRenderedPageBreak/>
        <w:t>发展中心</w:t>
      </w:r>
      <w:r w:rsidRPr="00864138">
        <w:rPr>
          <w:rFonts w:ascii="微软雅黑" w:eastAsia="微软雅黑" w:hAnsi="微软雅黑" w:cs="微软雅黑" w:hint="eastAsia"/>
        </w:rPr>
        <w:t>每年所有非常规或新项目在启动前需要以</w:t>
      </w:r>
      <w:r w:rsidRPr="00864138">
        <w:rPr>
          <w:rFonts w:ascii="微软雅黑" w:eastAsia="微软雅黑" w:hAnsi="微软雅黑" w:cs="微软雅黑"/>
        </w:rPr>
        <w:t>TOR立项，</w:t>
      </w:r>
      <w:r w:rsidRPr="00864138">
        <w:rPr>
          <w:rFonts w:ascii="微软雅黑" w:eastAsia="微软雅黑" w:hAnsi="微软雅黑" w:cs="微软雅黑" w:hint="eastAsia"/>
        </w:rPr>
        <w:t>识别风险和机遇，并制订</w:t>
      </w:r>
      <w:r w:rsidRPr="00864138">
        <w:rPr>
          <w:rFonts w:ascii="微软雅黑" w:eastAsia="微软雅黑" w:hAnsi="微软雅黑" w:cs="微软雅黑"/>
        </w:rPr>
        <w:t>应对措施</w:t>
      </w:r>
      <w:r w:rsidRPr="00864138">
        <w:rPr>
          <w:rFonts w:ascii="微软雅黑" w:eastAsia="微软雅黑" w:hAnsi="微软雅黑" w:cs="微软雅黑" w:hint="eastAsia"/>
        </w:rPr>
        <w:t>，措施应</w:t>
      </w:r>
      <w:r w:rsidRPr="00864138">
        <w:rPr>
          <w:rFonts w:ascii="微软雅黑" w:eastAsia="微软雅黑" w:hAnsi="微软雅黑" w:cs="微软雅黑"/>
        </w:rPr>
        <w:t>与其对于服务符合性的潜在影响相适应</w:t>
      </w:r>
      <w:r w:rsidRPr="00864138">
        <w:rPr>
          <w:rFonts w:ascii="微软雅黑" w:eastAsia="微软雅黑" w:hAnsi="微软雅黑" w:cs="微软雅黑" w:hint="eastAsia"/>
        </w:rPr>
        <w:t>。</w:t>
      </w:r>
      <w:r w:rsidRPr="00864138">
        <w:rPr>
          <w:rFonts w:ascii="微软雅黑" w:eastAsia="微软雅黑" w:hAnsi="微软雅黑" w:cs="微软雅黑" w:hint="eastAsia"/>
          <w:i/>
        </w:rPr>
        <w:t>决策委员会对TOR进行批准，</w:t>
      </w:r>
      <w:proofErr w:type="gramStart"/>
      <w:r w:rsidRPr="00864138">
        <w:rPr>
          <w:rFonts w:ascii="微软雅黑" w:eastAsia="微软雅黑" w:hAnsi="微软雅黑" w:cs="微软雅黑" w:hint="eastAsia"/>
          <w:i/>
        </w:rPr>
        <w:t>项目结项时形成结项报告</w:t>
      </w:r>
      <w:proofErr w:type="gramEnd"/>
      <w:r w:rsidRPr="00864138">
        <w:rPr>
          <w:rFonts w:ascii="微软雅黑" w:eastAsia="微软雅黑" w:hAnsi="微软雅黑" w:cs="微软雅黑" w:hint="eastAsia"/>
          <w:i/>
        </w:rPr>
        <w:t>，并对相应措施进行评价</w:t>
      </w:r>
      <w:r w:rsidRPr="00864138">
        <w:rPr>
          <w:rFonts w:ascii="微软雅黑" w:eastAsia="微软雅黑" w:hAnsi="微软雅黑" w:cs="微软雅黑" w:hint="eastAsia"/>
        </w:rPr>
        <w:t>。</w:t>
      </w:r>
    </w:p>
    <w:p w14:paraId="2EC93FC4" w14:textId="77777777" w:rsidR="00532819" w:rsidRPr="00864138" w:rsidRDefault="00532819" w:rsidP="00532819">
      <w:pPr>
        <w:autoSpaceDE w:val="0"/>
        <w:autoSpaceDN w:val="0"/>
        <w:adjustRightInd w:val="0"/>
        <w:spacing w:line="340" w:lineRule="atLeast"/>
        <w:rPr>
          <w:rFonts w:ascii="微软雅黑" w:eastAsia="微软雅黑" w:hAnsi="微软雅黑" w:cs="微软雅黑"/>
        </w:rPr>
      </w:pPr>
    </w:p>
    <w:p w14:paraId="79A00137" w14:textId="77777777" w:rsidR="00532819" w:rsidRPr="00864138" w:rsidRDefault="00532819" w:rsidP="00532819">
      <w:pPr>
        <w:autoSpaceDE w:val="0"/>
        <w:autoSpaceDN w:val="0"/>
        <w:adjustRightInd w:val="0"/>
        <w:spacing w:line="340" w:lineRule="atLeast"/>
        <w:rPr>
          <w:rFonts w:ascii="微软雅黑" w:eastAsia="微软雅黑" w:hAnsi="微软雅黑" w:cs="微软雅黑"/>
        </w:rPr>
      </w:pPr>
      <w:r w:rsidRPr="00864138">
        <w:rPr>
          <w:rFonts w:ascii="微软雅黑" w:eastAsia="微软雅黑" w:hAnsi="微软雅黑" w:cs="微软雅黑" w:hint="eastAsia"/>
        </w:rPr>
        <w:t>当任何应对措施具有普遍意义时，应</w:t>
      </w:r>
      <w:r w:rsidRPr="00864138">
        <w:rPr>
          <w:rFonts w:ascii="微软雅黑" w:eastAsia="微软雅黑" w:hAnsi="微软雅黑" w:cs="微软雅黑"/>
        </w:rPr>
        <w:t>在质量管理体系过程中整合</w:t>
      </w:r>
      <w:r w:rsidRPr="00864138">
        <w:rPr>
          <w:rFonts w:ascii="微软雅黑" w:eastAsia="微软雅黑" w:hAnsi="微软雅黑" w:cs="微软雅黑" w:hint="eastAsia"/>
        </w:rPr>
        <w:t>并</w:t>
      </w:r>
      <w:r w:rsidRPr="00864138">
        <w:rPr>
          <w:rFonts w:ascii="微软雅黑" w:eastAsia="微软雅黑" w:hAnsi="微软雅黑" w:cs="微软雅黑"/>
        </w:rPr>
        <w:t>实施。</w:t>
      </w:r>
    </w:p>
    <w:p w14:paraId="0A5B91F8" w14:textId="77777777" w:rsidR="00532819" w:rsidRPr="00864138" w:rsidRDefault="00532819" w:rsidP="00532819">
      <w:pPr>
        <w:rPr>
          <w:rFonts w:ascii="微软雅黑" w:eastAsia="微软雅黑" w:hAnsi="微软雅黑" w:cs="微软雅黑"/>
        </w:rPr>
      </w:pPr>
      <w:r w:rsidRPr="00864138">
        <w:rPr>
          <w:rFonts w:ascii="MS Mincho" w:eastAsia="MS Mincho" w:hAnsi="MS Mincho" w:cs="MS Mincho"/>
        </w:rPr>
        <w:t> </w:t>
      </w:r>
    </w:p>
    <w:p w14:paraId="75FB9BA6" w14:textId="77777777" w:rsidR="00532819" w:rsidRPr="00864138" w:rsidRDefault="00532819" w:rsidP="00532819">
      <w:pPr>
        <w:rPr>
          <w:rFonts w:ascii="微软雅黑" w:eastAsia="微软雅黑" w:hAnsi="微软雅黑" w:cs="微软雅黑"/>
        </w:rPr>
      </w:pPr>
    </w:p>
    <w:p w14:paraId="508F3739"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rPr>
        <w:t xml:space="preserve">6.2 </w:t>
      </w:r>
      <w:r w:rsidRPr="00864138">
        <w:rPr>
          <w:rFonts w:ascii="微软雅黑" w:eastAsia="微软雅黑" w:hAnsi="微软雅黑" w:cs="微软雅黑" w:hint="eastAsia"/>
        </w:rPr>
        <w:t>质量目标及实现质量目标的计划</w:t>
      </w:r>
    </w:p>
    <w:p w14:paraId="214672BB" w14:textId="77777777" w:rsidR="00532819" w:rsidRPr="007328FD" w:rsidRDefault="00532819" w:rsidP="00532819">
      <w:pPr>
        <w:pBdr>
          <w:right w:val="single" w:sz="4" w:space="4" w:color="auto"/>
        </w:pBdr>
        <w:rPr>
          <w:rFonts w:ascii="微软雅黑" w:eastAsia="微软雅黑" w:hAnsi="微软雅黑" w:cs="微软雅黑"/>
          <w:i/>
        </w:rPr>
      </w:pPr>
      <w:r w:rsidRPr="007328FD">
        <w:rPr>
          <w:rFonts w:ascii="微软雅黑" w:eastAsia="微软雅黑" w:hAnsi="微软雅黑" w:cs="微软雅黑" w:hint="eastAsia"/>
          <w:i/>
        </w:rPr>
        <w:t>每年底</w:t>
      </w:r>
      <w:r>
        <w:rPr>
          <w:rFonts w:ascii="微软雅黑" w:eastAsia="微软雅黑" w:hAnsi="微软雅黑" w:cs="微软雅黑" w:hint="eastAsia"/>
          <w:i/>
        </w:rPr>
        <w:t>发展中心</w:t>
      </w:r>
      <w:r w:rsidRPr="007328FD">
        <w:rPr>
          <w:rFonts w:ascii="微软雅黑" w:eastAsia="微软雅黑" w:hAnsi="微软雅黑" w:cs="微软雅黑" w:hint="eastAsia"/>
          <w:i/>
        </w:rPr>
        <w:t>根据 质量方针和工作策略，制订质量总目标并形成分解到各部门和职能的质量目标（</w:t>
      </w:r>
      <w:r w:rsidRPr="007328FD">
        <w:rPr>
          <w:rFonts w:ascii="微软雅黑" w:eastAsia="微软雅黑" w:hAnsi="微软雅黑" w:cs="微软雅黑"/>
          <w:i/>
        </w:rPr>
        <w:t>OKRs</w:t>
      </w:r>
      <w:r w:rsidRPr="007328FD">
        <w:rPr>
          <w:rFonts w:ascii="微软雅黑" w:eastAsia="微软雅黑" w:hAnsi="微软雅黑" w:cs="微软雅黑" w:hint="eastAsia"/>
          <w:i/>
        </w:rPr>
        <w:t>），并以此作为各部门工作绩效的评价指标。</w:t>
      </w:r>
    </w:p>
    <w:p w14:paraId="26AC2E6D" w14:textId="77777777" w:rsidR="00532819" w:rsidRPr="00864138" w:rsidRDefault="00532819" w:rsidP="00532819">
      <w:pPr>
        <w:rPr>
          <w:rFonts w:ascii="微软雅黑" w:eastAsia="微软雅黑" w:hAnsi="微软雅黑" w:cs="微软雅黑"/>
        </w:rPr>
      </w:pPr>
    </w:p>
    <w:p w14:paraId="367DD1CE"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rPr>
        <w:t xml:space="preserve">6.3 </w:t>
      </w:r>
      <w:r w:rsidRPr="00864138">
        <w:rPr>
          <w:rFonts w:ascii="微软雅黑" w:eastAsia="微软雅黑" w:hAnsi="微软雅黑" w:cs="微软雅黑" w:hint="eastAsia"/>
        </w:rPr>
        <w:t>变更的策划</w:t>
      </w:r>
    </w:p>
    <w:p w14:paraId="13E6AD3F"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当</w:t>
      </w:r>
      <w:r>
        <w:rPr>
          <w:rFonts w:ascii="微软雅黑" w:eastAsia="微软雅黑" w:hAnsi="微软雅黑" w:cs="微软雅黑" w:hint="eastAsia"/>
        </w:rPr>
        <w:t>发展中心</w:t>
      </w:r>
      <w:r w:rsidRPr="00864138">
        <w:rPr>
          <w:rFonts w:ascii="微软雅黑" w:eastAsia="微软雅黑" w:hAnsi="微软雅黑" w:cs="微软雅黑" w:hint="eastAsia"/>
        </w:rPr>
        <w:t>确定需要对质量管理体系进行变更时，这种变更应有计划地实施和评估，需要考虑：变更的目的及其潜在后果，对质量管理体系实施的变更应保持质量管理体系的完整性，考虑内外部资源的可获得性，以及部门岗位责任和权限的分配或再分配。</w:t>
      </w:r>
    </w:p>
    <w:p w14:paraId="13910276" w14:textId="77777777" w:rsidR="00532819" w:rsidRPr="00864138" w:rsidRDefault="00532819" w:rsidP="00532819">
      <w:pPr>
        <w:rPr>
          <w:rFonts w:ascii="微软雅黑" w:eastAsia="微软雅黑" w:hAnsi="微软雅黑" w:cs="微软雅黑"/>
        </w:rPr>
      </w:pPr>
    </w:p>
    <w:p w14:paraId="3D1821AA"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7</w:t>
      </w:r>
      <w:r w:rsidRPr="00864138">
        <w:rPr>
          <w:rFonts w:ascii="微软雅黑" w:eastAsia="微软雅黑" w:hAnsi="微软雅黑" w:cs="微软雅黑"/>
        </w:rPr>
        <w:t xml:space="preserve"> </w:t>
      </w:r>
      <w:r w:rsidRPr="00864138">
        <w:rPr>
          <w:rFonts w:ascii="微软雅黑" w:eastAsia="微软雅黑" w:hAnsi="微软雅黑" w:cs="微软雅黑" w:hint="eastAsia"/>
        </w:rPr>
        <w:t>支持</w:t>
      </w:r>
    </w:p>
    <w:p w14:paraId="61D04475"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7.1  资源</w:t>
      </w:r>
    </w:p>
    <w:p w14:paraId="0DDF2435"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7.1.1 总则</w:t>
      </w:r>
    </w:p>
    <w:p w14:paraId="447CC7B7" w14:textId="77777777" w:rsidR="00532819" w:rsidRPr="00864138" w:rsidRDefault="00532819" w:rsidP="00532819">
      <w:pPr>
        <w:rPr>
          <w:rFonts w:ascii="微软雅黑" w:eastAsia="微软雅黑" w:hAnsi="微软雅黑" w:cs="微软雅黑"/>
        </w:rPr>
      </w:pPr>
      <w:r>
        <w:rPr>
          <w:rFonts w:ascii="微软雅黑" w:eastAsia="微软雅黑" w:hAnsi="微软雅黑" w:cs="微软雅黑" w:hint="eastAsia"/>
        </w:rPr>
        <w:t>发展中心</w:t>
      </w:r>
      <w:r w:rsidRPr="00864138">
        <w:rPr>
          <w:rFonts w:ascii="微软雅黑" w:eastAsia="微软雅黑" w:hAnsi="微软雅黑" w:cs="微软雅黑"/>
        </w:rPr>
        <w:t>应确定并提供为建立、实施、保持和持续改进质量管理体系所需的</w:t>
      </w:r>
      <w:r w:rsidRPr="00864138">
        <w:rPr>
          <w:rFonts w:ascii="微软雅黑" w:eastAsia="微软雅黑" w:hAnsi="微软雅黑" w:cs="微软雅黑" w:hint="eastAsia"/>
        </w:rPr>
        <w:t>内外部</w:t>
      </w:r>
      <w:r w:rsidRPr="00864138">
        <w:rPr>
          <w:rFonts w:ascii="微软雅黑" w:eastAsia="微软雅黑" w:hAnsi="微软雅黑" w:cs="微软雅黑"/>
        </w:rPr>
        <w:t>资源</w:t>
      </w:r>
      <w:r w:rsidRPr="00864138">
        <w:rPr>
          <w:rFonts w:ascii="微软雅黑" w:eastAsia="微软雅黑" w:hAnsi="微软雅黑" w:cs="微软雅黑" w:hint="eastAsia"/>
        </w:rPr>
        <w:t>，包括人员、设施、资金、技术、信息、方法、知识、监测手段、工作环境等资源。</w:t>
      </w:r>
    </w:p>
    <w:p w14:paraId="020695BF"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7.1.2 人员</w:t>
      </w:r>
    </w:p>
    <w:p w14:paraId="51AB60D4" w14:textId="77777777" w:rsidR="00532819" w:rsidRPr="00864138" w:rsidRDefault="00532819" w:rsidP="00532819">
      <w:pPr>
        <w:autoSpaceDE w:val="0"/>
        <w:autoSpaceDN w:val="0"/>
        <w:adjustRightInd w:val="0"/>
        <w:spacing w:line="340" w:lineRule="atLeast"/>
        <w:rPr>
          <w:rFonts w:ascii="微软雅黑" w:eastAsia="微软雅黑" w:hAnsi="微软雅黑" w:cs="微软雅黑"/>
        </w:rPr>
      </w:pPr>
      <w:r>
        <w:rPr>
          <w:rFonts w:ascii="微软雅黑" w:eastAsia="微软雅黑" w:hAnsi="微软雅黑" w:cs="微软雅黑" w:hint="eastAsia"/>
        </w:rPr>
        <w:t>发展中心</w:t>
      </w:r>
      <w:r w:rsidRPr="00864138">
        <w:rPr>
          <w:rFonts w:ascii="微软雅黑" w:eastAsia="微软雅黑" w:hAnsi="微软雅黑" w:cs="微软雅黑"/>
        </w:rPr>
        <w:t>应确定并提供所需要的人员</w:t>
      </w:r>
      <w:r w:rsidRPr="00864138">
        <w:rPr>
          <w:rFonts w:ascii="微软雅黑" w:eastAsia="微软雅黑" w:hAnsi="微软雅黑" w:cs="微软雅黑" w:hint="eastAsia"/>
        </w:rPr>
        <w:t>，</w:t>
      </w:r>
      <w:r w:rsidRPr="00864138">
        <w:rPr>
          <w:rFonts w:ascii="微软雅黑" w:eastAsia="微软雅黑" w:hAnsi="微软雅黑" w:cs="微软雅黑"/>
        </w:rPr>
        <w:t>以有效实施质量管理体系并运行和控制其过程</w:t>
      </w:r>
      <w:r w:rsidRPr="00864138">
        <w:rPr>
          <w:rFonts w:ascii="微软雅黑" w:eastAsia="微软雅黑" w:hAnsi="微软雅黑" w:cs="微软雅黑" w:hint="eastAsia"/>
        </w:rPr>
        <w:t>。</w:t>
      </w:r>
      <w:r>
        <w:rPr>
          <w:rFonts w:ascii="微软雅黑" w:eastAsia="微软雅黑" w:hAnsi="微软雅黑" w:cs="微软雅黑" w:hint="eastAsia"/>
        </w:rPr>
        <w:t>发展</w:t>
      </w:r>
      <w:r>
        <w:rPr>
          <w:rFonts w:ascii="微软雅黑" w:eastAsia="微软雅黑" w:hAnsi="微软雅黑" w:cs="微软雅黑" w:hint="eastAsia"/>
        </w:rPr>
        <w:lastRenderedPageBreak/>
        <w:t>中心</w:t>
      </w:r>
      <w:r w:rsidRPr="00864138">
        <w:rPr>
          <w:rFonts w:ascii="微软雅黑" w:eastAsia="微软雅黑" w:hAnsi="微软雅黑" w:cs="微软雅黑" w:hint="eastAsia"/>
        </w:rPr>
        <w:t>需制定各部门和岗位的职责文件，规定承担质量管理体系职责相关人员应具备的经历、资质和能力 。</w:t>
      </w:r>
      <w:r w:rsidRPr="00864138">
        <w:rPr>
          <w:rFonts w:ascii="微软雅黑" w:eastAsia="微软雅黑" w:hAnsi="微软雅黑" w:cs="微软雅黑"/>
        </w:rPr>
        <w:t xml:space="preserve"> </w:t>
      </w:r>
    </w:p>
    <w:p w14:paraId="36AE97CF" w14:textId="77777777" w:rsidR="00532819" w:rsidRPr="00864138" w:rsidRDefault="00532819" w:rsidP="00532819">
      <w:pPr>
        <w:rPr>
          <w:rFonts w:ascii="微软雅黑" w:eastAsia="微软雅黑" w:hAnsi="微软雅黑" w:cs="微软雅黑"/>
        </w:rPr>
      </w:pPr>
    </w:p>
    <w:p w14:paraId="6302B52B"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rPr>
        <w:t xml:space="preserve">7.1.3 </w:t>
      </w:r>
      <w:r w:rsidRPr="00864138">
        <w:rPr>
          <w:rFonts w:ascii="微软雅黑" w:eastAsia="微软雅黑" w:hAnsi="微软雅黑" w:cs="微软雅黑" w:hint="eastAsia"/>
        </w:rPr>
        <w:t>基础设施</w:t>
      </w:r>
    </w:p>
    <w:p w14:paraId="79ED0BB5" w14:textId="77777777" w:rsidR="00532819" w:rsidRPr="00864138" w:rsidRDefault="00532819" w:rsidP="00532819">
      <w:pPr>
        <w:rPr>
          <w:rFonts w:ascii="微软雅黑" w:eastAsia="微软雅黑" w:hAnsi="微软雅黑" w:cs="微软雅黑"/>
        </w:rPr>
      </w:pPr>
      <w:r>
        <w:rPr>
          <w:rFonts w:ascii="微软雅黑" w:eastAsia="微软雅黑" w:hAnsi="微软雅黑" w:cs="微软雅黑" w:hint="eastAsia"/>
        </w:rPr>
        <w:t>发展中心</w:t>
      </w:r>
      <w:r w:rsidRPr="00864138">
        <w:rPr>
          <w:rFonts w:ascii="微软雅黑" w:eastAsia="微软雅黑" w:hAnsi="微软雅黑" w:cs="微软雅黑"/>
        </w:rPr>
        <w:t>应确定、提供和维护为其</w:t>
      </w:r>
      <w:r w:rsidRPr="00864138">
        <w:rPr>
          <w:rFonts w:ascii="微软雅黑" w:eastAsia="微软雅黑" w:hAnsi="微软雅黑" w:cs="微软雅黑" w:hint="eastAsia"/>
        </w:rPr>
        <w:t>公益产品项目</w:t>
      </w:r>
      <w:r w:rsidRPr="00864138">
        <w:rPr>
          <w:rFonts w:ascii="微软雅黑" w:eastAsia="微软雅黑" w:hAnsi="微软雅黑" w:cs="微软雅黑"/>
        </w:rPr>
        <w:t>运行以及实现符合性所需的基础设施，</w:t>
      </w:r>
      <w:r w:rsidRPr="00864138">
        <w:rPr>
          <w:rFonts w:ascii="微软雅黑" w:eastAsia="微软雅黑" w:hAnsi="微软雅黑" w:cs="微软雅黑" w:hint="eastAsia"/>
        </w:rPr>
        <w:t>包括：</w:t>
      </w:r>
      <w:r w:rsidRPr="00864138">
        <w:rPr>
          <w:rFonts w:ascii="微软雅黑" w:eastAsia="微软雅黑" w:hAnsi="微软雅黑" w:cs="微软雅黑"/>
        </w:rPr>
        <w:t xml:space="preserve"> </w:t>
      </w:r>
      <w:r w:rsidRPr="00864138">
        <w:rPr>
          <w:rFonts w:ascii="微软雅黑" w:eastAsia="微软雅黑" w:hAnsi="微软雅黑" w:cs="微软雅黑" w:hint="eastAsia"/>
        </w:rPr>
        <w:t>办公场所，硬件及软件，IT系统及物流运输等。</w:t>
      </w:r>
    </w:p>
    <w:p w14:paraId="15E71DD6" w14:textId="77777777" w:rsidR="00532819" w:rsidRPr="00864138" w:rsidRDefault="00532819" w:rsidP="00532819">
      <w:pPr>
        <w:rPr>
          <w:rFonts w:ascii="微软雅黑" w:eastAsia="微软雅黑" w:hAnsi="微软雅黑" w:cs="微软雅黑"/>
        </w:rPr>
      </w:pPr>
    </w:p>
    <w:p w14:paraId="5E70509D"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rPr>
        <w:t xml:space="preserve">7.1.4 </w:t>
      </w:r>
      <w:r w:rsidRPr="00864138">
        <w:rPr>
          <w:rFonts w:ascii="微软雅黑" w:eastAsia="微软雅黑" w:hAnsi="微软雅黑" w:cs="微软雅黑" w:hint="eastAsia"/>
        </w:rPr>
        <w:t>过程运行环境</w:t>
      </w:r>
    </w:p>
    <w:p w14:paraId="15D187E1"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rPr>
        <w:t>组织应确定、提供和维护为其过程运行以及实现产品和服务符合性所需的环境，</w:t>
      </w:r>
      <w:r w:rsidRPr="00864138">
        <w:rPr>
          <w:rFonts w:ascii="微软雅黑" w:eastAsia="微软雅黑" w:hAnsi="微软雅黑" w:cs="微软雅黑" w:hint="eastAsia"/>
        </w:rPr>
        <w:t>包括社会，心理和物理因素。详见员工手册。</w:t>
      </w:r>
    </w:p>
    <w:p w14:paraId="22568B59" w14:textId="77777777" w:rsidR="00532819" w:rsidRPr="00864138" w:rsidRDefault="00532819" w:rsidP="00532819">
      <w:pPr>
        <w:rPr>
          <w:rFonts w:ascii="微软雅黑" w:eastAsia="微软雅黑" w:hAnsi="微软雅黑" w:cs="微软雅黑"/>
        </w:rPr>
      </w:pPr>
    </w:p>
    <w:p w14:paraId="6D2C892E"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7</w:t>
      </w:r>
      <w:r w:rsidRPr="00864138">
        <w:rPr>
          <w:rFonts w:ascii="微软雅黑" w:eastAsia="微软雅黑" w:hAnsi="微软雅黑" w:cs="微软雅黑"/>
        </w:rPr>
        <w:t xml:space="preserve">.1.5 </w:t>
      </w:r>
      <w:r w:rsidRPr="00864138">
        <w:rPr>
          <w:rFonts w:ascii="微软雅黑" w:eastAsia="微软雅黑" w:hAnsi="微软雅黑" w:cs="微软雅黑" w:hint="eastAsia"/>
        </w:rPr>
        <w:t>监视和测量资源</w:t>
      </w:r>
    </w:p>
    <w:p w14:paraId="60979E39" w14:textId="77777777" w:rsidR="00532819" w:rsidRPr="00864138" w:rsidRDefault="00532819" w:rsidP="00532819">
      <w:pPr>
        <w:pBdr>
          <w:right w:val="single" w:sz="4" w:space="4" w:color="auto"/>
        </w:pBdr>
        <w:rPr>
          <w:rFonts w:ascii="微软雅黑" w:eastAsia="微软雅黑" w:hAnsi="微软雅黑" w:cs="微软雅黑"/>
          <w:i/>
        </w:rPr>
      </w:pPr>
      <w:r>
        <w:rPr>
          <w:rFonts w:ascii="微软雅黑" w:eastAsia="微软雅黑" w:hAnsi="微软雅黑" w:cs="微软雅黑" w:hint="eastAsia"/>
          <w:i/>
        </w:rPr>
        <w:t>发展中心</w:t>
      </w:r>
      <w:r w:rsidRPr="00864138">
        <w:rPr>
          <w:rFonts w:ascii="微软雅黑" w:eastAsia="微软雅黑" w:hAnsi="微软雅黑" w:cs="微软雅黑" w:hint="eastAsia"/>
          <w:i/>
        </w:rPr>
        <w:t>通过监视测量活动来验证公益产品和服务过程（见</w:t>
      </w:r>
      <w:r w:rsidRPr="00864138">
        <w:rPr>
          <w:rFonts w:ascii="微软雅黑" w:eastAsia="微软雅黑" w:hAnsi="微软雅黑" w:cs="微软雅黑"/>
          <w:i/>
        </w:rPr>
        <w:t>9.1）</w:t>
      </w:r>
      <w:r w:rsidRPr="00864138">
        <w:rPr>
          <w:rFonts w:ascii="微软雅黑" w:eastAsia="微软雅黑" w:hAnsi="微软雅黑" w:cs="微软雅黑" w:hint="eastAsia"/>
          <w:i/>
        </w:rPr>
        <w:t>，如课程评估（基于儿童成长指标）、教师培训评估（基于教师成长指标）、项目评估（如梦想中心项目效果评估），</w:t>
      </w:r>
      <w:r w:rsidRPr="00864138" w:rsidDel="00A329B1">
        <w:rPr>
          <w:rFonts w:ascii="微软雅黑" w:eastAsia="微软雅黑" w:hAnsi="微软雅黑" w:cs="微软雅黑"/>
          <w:i/>
        </w:rPr>
        <w:t xml:space="preserve"> </w:t>
      </w:r>
      <w:r w:rsidRPr="00864138">
        <w:rPr>
          <w:rFonts w:ascii="微软雅黑" w:eastAsia="微软雅黑" w:hAnsi="微软雅黑" w:cs="微软雅黑" w:hint="eastAsia"/>
          <w:i/>
        </w:rPr>
        <w:t>当进行这些评估时，</w:t>
      </w:r>
      <w:r>
        <w:rPr>
          <w:rFonts w:ascii="微软雅黑" w:eastAsia="微软雅黑" w:hAnsi="微软雅黑" w:cs="微软雅黑" w:hint="eastAsia"/>
          <w:i/>
        </w:rPr>
        <w:t>发展中心</w:t>
      </w:r>
      <w:r w:rsidRPr="00864138">
        <w:rPr>
          <w:rFonts w:ascii="微软雅黑" w:eastAsia="微软雅黑" w:hAnsi="微软雅黑" w:cs="微软雅黑" w:hint="eastAsia"/>
          <w:i/>
        </w:rPr>
        <w:t>应保留这些测评工具适合用途的证据或信度效度的校准记录</w:t>
      </w:r>
      <w:r w:rsidRPr="00864138" w:rsidDel="00A329B1">
        <w:rPr>
          <w:rFonts w:ascii="微软雅黑" w:eastAsia="微软雅黑" w:hAnsi="微软雅黑" w:cs="微软雅黑"/>
          <w:i/>
        </w:rPr>
        <w:t xml:space="preserve"> </w:t>
      </w:r>
      <w:r w:rsidRPr="00864138">
        <w:rPr>
          <w:rFonts w:ascii="微软雅黑" w:eastAsia="微软雅黑" w:hAnsi="微软雅黑" w:cs="微软雅黑" w:hint="eastAsia"/>
          <w:i/>
        </w:rPr>
        <w:t>。</w:t>
      </w:r>
    </w:p>
    <w:p w14:paraId="339DDBEE" w14:textId="77777777" w:rsidR="00532819" w:rsidRPr="00864138" w:rsidRDefault="00532819" w:rsidP="00532819">
      <w:pPr>
        <w:rPr>
          <w:rFonts w:ascii="微软雅黑" w:eastAsia="微软雅黑" w:hAnsi="微软雅黑" w:cs="微软雅黑"/>
        </w:rPr>
      </w:pPr>
    </w:p>
    <w:p w14:paraId="4A0B1087"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rPr>
        <w:t xml:space="preserve">7.1.6 </w:t>
      </w:r>
      <w:r w:rsidRPr="00864138">
        <w:rPr>
          <w:rFonts w:ascii="微软雅黑" w:eastAsia="微软雅黑" w:hAnsi="微软雅黑" w:cs="微软雅黑" w:hint="eastAsia"/>
        </w:rPr>
        <w:t>组织知识</w:t>
      </w:r>
    </w:p>
    <w:p w14:paraId="2585E76E" w14:textId="77777777" w:rsidR="00532819" w:rsidRPr="00864138" w:rsidRDefault="00532819" w:rsidP="00532819">
      <w:pPr>
        <w:rPr>
          <w:rFonts w:ascii="微软雅黑" w:eastAsia="微软雅黑" w:hAnsi="微软雅黑" w:cs="微软雅黑"/>
        </w:rPr>
      </w:pPr>
      <w:r>
        <w:rPr>
          <w:rFonts w:ascii="微软雅黑" w:eastAsia="微软雅黑" w:hAnsi="微软雅黑" w:cs="微软雅黑" w:hint="eastAsia"/>
        </w:rPr>
        <w:t>发展中心</w:t>
      </w:r>
      <w:r w:rsidRPr="00864138">
        <w:rPr>
          <w:rFonts w:ascii="微软雅黑" w:eastAsia="微软雅黑" w:hAnsi="微软雅黑" w:cs="微软雅黑"/>
        </w:rPr>
        <w:t>的知识是从其经验中获得的特定知识，是实现组织目标所使用的共享信息。</w:t>
      </w:r>
      <w:r w:rsidRPr="00864138">
        <w:rPr>
          <w:rFonts w:ascii="微软雅黑" w:eastAsia="微软雅黑" w:hAnsi="微软雅黑" w:cs="微软雅黑" w:hint="eastAsia"/>
        </w:rPr>
        <w:t>对过程</w:t>
      </w:r>
      <w:r w:rsidRPr="00864138">
        <w:rPr>
          <w:rFonts w:ascii="微软雅黑" w:eastAsia="微软雅黑" w:hAnsi="微软雅黑" w:cs="微软雅黑"/>
        </w:rPr>
        <w:t>运行和实现产品和服务符合性所需的知识</w:t>
      </w:r>
      <w:r w:rsidRPr="00864138">
        <w:rPr>
          <w:rFonts w:ascii="微软雅黑" w:eastAsia="微软雅黑" w:hAnsi="微软雅黑" w:cs="微软雅黑" w:hint="eastAsia"/>
        </w:rPr>
        <w:t>，</w:t>
      </w:r>
      <w:r>
        <w:rPr>
          <w:rFonts w:ascii="微软雅黑" w:eastAsia="微软雅黑" w:hAnsi="微软雅黑" w:cs="微软雅黑" w:hint="eastAsia"/>
        </w:rPr>
        <w:t>发展中心</w:t>
      </w:r>
      <w:r w:rsidRPr="00864138">
        <w:rPr>
          <w:rFonts w:ascii="微软雅黑" w:eastAsia="微软雅黑" w:hAnsi="微软雅黑" w:cs="微软雅黑" w:hint="eastAsia"/>
        </w:rPr>
        <w:t>应</w:t>
      </w:r>
      <w:r w:rsidRPr="00864138">
        <w:rPr>
          <w:rFonts w:ascii="微软雅黑" w:eastAsia="微软雅黑" w:hAnsi="微软雅黑" w:cs="微软雅黑"/>
        </w:rPr>
        <w:t>予以</w:t>
      </w:r>
      <w:r w:rsidRPr="00864138">
        <w:rPr>
          <w:rFonts w:ascii="微软雅黑" w:eastAsia="微软雅黑" w:hAnsi="微软雅黑" w:cs="微软雅黑" w:hint="eastAsia"/>
        </w:rPr>
        <w:t>沉淀、</w:t>
      </w:r>
      <w:r w:rsidRPr="00864138">
        <w:rPr>
          <w:rFonts w:ascii="微软雅黑" w:eastAsia="微软雅黑" w:hAnsi="微软雅黑" w:cs="微软雅黑"/>
        </w:rPr>
        <w:t>保持并在需要范围内可得到</w:t>
      </w:r>
      <w:r w:rsidRPr="00864138">
        <w:rPr>
          <w:rFonts w:ascii="微软雅黑" w:eastAsia="微软雅黑" w:hAnsi="微软雅黑" w:cs="微软雅黑" w:hint="eastAsia"/>
        </w:rPr>
        <w:t>。</w:t>
      </w:r>
      <w:r w:rsidRPr="00864138">
        <w:rPr>
          <w:rFonts w:ascii="微软雅黑" w:eastAsia="微软雅黑" w:hAnsi="微软雅黑" w:cs="微软雅黑"/>
        </w:rPr>
        <w:t>为应对不断变化的需求和发展趋势</w:t>
      </w:r>
      <w:r w:rsidRPr="00864138">
        <w:rPr>
          <w:rFonts w:ascii="微软雅黑" w:eastAsia="微软雅黑" w:hAnsi="微软雅黑" w:cs="微软雅黑" w:hint="eastAsia"/>
        </w:rPr>
        <w:t>，</w:t>
      </w:r>
      <w:r>
        <w:rPr>
          <w:rFonts w:ascii="微软雅黑" w:eastAsia="微软雅黑" w:hAnsi="微软雅黑" w:cs="微软雅黑" w:hint="eastAsia"/>
        </w:rPr>
        <w:t>发展中心</w:t>
      </w:r>
      <w:r w:rsidRPr="00864138">
        <w:rPr>
          <w:rFonts w:ascii="微软雅黑" w:eastAsia="微软雅黑" w:hAnsi="微软雅黑" w:cs="微软雅黑"/>
        </w:rPr>
        <w:t>应</w:t>
      </w:r>
      <w:r w:rsidRPr="00864138">
        <w:rPr>
          <w:rFonts w:ascii="微软雅黑" w:eastAsia="微软雅黑" w:hAnsi="微软雅黑" w:cs="微软雅黑" w:hint="eastAsia"/>
        </w:rPr>
        <w:t>结合</w:t>
      </w:r>
      <w:r w:rsidRPr="00864138">
        <w:rPr>
          <w:rFonts w:ascii="微软雅黑" w:eastAsia="微软雅黑" w:hAnsi="微软雅黑" w:cs="微软雅黑"/>
        </w:rPr>
        <w:t>现有的知识</w:t>
      </w:r>
      <w:r w:rsidRPr="00864138">
        <w:rPr>
          <w:rFonts w:ascii="微软雅黑" w:eastAsia="微软雅黑" w:hAnsi="微软雅黑" w:cs="微软雅黑" w:hint="eastAsia"/>
        </w:rPr>
        <w:t>，考虑</w:t>
      </w:r>
      <w:r w:rsidRPr="00864138">
        <w:rPr>
          <w:rFonts w:ascii="微软雅黑" w:eastAsia="微软雅黑" w:hAnsi="微软雅黑" w:cs="微软雅黑"/>
        </w:rPr>
        <w:t>如何获取更多必要的知识，并进行更新。</w:t>
      </w:r>
      <w:r w:rsidRPr="00864138">
        <w:rPr>
          <w:rFonts w:ascii="微软雅黑" w:eastAsia="微软雅黑" w:hAnsi="微软雅黑" w:cs="微软雅黑" w:hint="eastAsia"/>
        </w:rPr>
        <w:t>知识沉淀和管理应成为各个部门的工作习惯，对于以下内外部来源的知识在适当时应组织分享会，并在服务器上归档保存。必要时，应纳入体系管理要求。</w:t>
      </w:r>
      <w:r w:rsidRPr="00864138">
        <w:rPr>
          <w:rFonts w:ascii="微软雅黑" w:eastAsia="微软雅黑" w:hAnsi="微软雅黑" w:cs="微软雅黑"/>
        </w:rPr>
        <w:t xml:space="preserve"> </w:t>
      </w:r>
    </w:p>
    <w:p w14:paraId="1D0C3F61" w14:textId="77777777" w:rsidR="00532819" w:rsidRPr="00864138" w:rsidRDefault="00532819" w:rsidP="00532819">
      <w:pPr>
        <w:tabs>
          <w:tab w:val="left" w:pos="220"/>
          <w:tab w:val="left" w:pos="720"/>
        </w:tabs>
        <w:autoSpaceDE w:val="0"/>
        <w:autoSpaceDN w:val="0"/>
        <w:adjustRightInd w:val="0"/>
        <w:spacing w:after="240" w:line="340" w:lineRule="atLeast"/>
        <w:rPr>
          <w:rFonts w:ascii="微软雅黑" w:eastAsia="微软雅黑" w:hAnsi="微软雅黑" w:cs="微软雅黑"/>
        </w:rPr>
      </w:pPr>
      <w:r w:rsidRPr="00864138">
        <w:rPr>
          <w:rFonts w:ascii="微软雅黑" w:eastAsia="微软雅黑" w:hAnsi="微软雅黑" w:cs="微软雅黑"/>
        </w:rPr>
        <w:lastRenderedPageBreak/>
        <w:t>内部来源</w:t>
      </w:r>
      <w:r w:rsidRPr="00864138">
        <w:rPr>
          <w:rFonts w:ascii="微软雅黑" w:eastAsia="微软雅黑" w:hAnsi="微软雅黑" w:cs="微软雅黑" w:hint="eastAsia"/>
        </w:rPr>
        <w:t>的知识包括</w:t>
      </w:r>
      <w:r w:rsidRPr="00864138">
        <w:rPr>
          <w:rFonts w:ascii="微软雅黑" w:eastAsia="微软雅黑" w:hAnsi="微软雅黑" w:cs="微软雅黑"/>
        </w:rPr>
        <w:t>从经历获得的知识</w:t>
      </w:r>
      <w:r w:rsidRPr="00864138">
        <w:rPr>
          <w:rFonts w:ascii="微软雅黑" w:eastAsia="微软雅黑" w:hAnsi="微软雅黑" w:cs="微软雅黑" w:hint="eastAsia"/>
        </w:rPr>
        <w:t>、</w:t>
      </w:r>
      <w:r w:rsidRPr="00864138">
        <w:rPr>
          <w:rFonts w:ascii="微软雅黑" w:eastAsia="微软雅黑" w:hAnsi="微软雅黑" w:cs="微软雅黑"/>
        </w:rPr>
        <w:t>从失败和成功项目获得的经验教训</w:t>
      </w:r>
      <w:r w:rsidRPr="00864138">
        <w:rPr>
          <w:rFonts w:ascii="微软雅黑" w:eastAsia="微软雅黑" w:hAnsi="微软雅黑" w:cs="微软雅黑" w:hint="eastAsia"/>
        </w:rPr>
        <w:t>、其他</w:t>
      </w:r>
      <w:proofErr w:type="gramStart"/>
      <w:r w:rsidRPr="00864138">
        <w:rPr>
          <w:rFonts w:ascii="微软雅黑" w:eastAsia="微软雅黑" w:hAnsi="微软雅黑" w:cs="微软雅黑" w:hint="eastAsia"/>
        </w:rPr>
        <w:t>未文件</w:t>
      </w:r>
      <w:proofErr w:type="gramEnd"/>
      <w:r w:rsidRPr="00864138">
        <w:rPr>
          <w:rFonts w:ascii="微软雅黑" w:eastAsia="微软雅黑" w:hAnsi="微软雅黑" w:cs="微软雅黑" w:hint="eastAsia"/>
        </w:rPr>
        <w:t>化的</w:t>
      </w:r>
      <w:r w:rsidRPr="00864138">
        <w:rPr>
          <w:rFonts w:ascii="微软雅黑" w:eastAsia="微软雅黑" w:hAnsi="微软雅黑" w:cs="微软雅黑"/>
        </w:rPr>
        <w:t>知识和经验，</w:t>
      </w:r>
      <w:r w:rsidRPr="00864138">
        <w:rPr>
          <w:rFonts w:ascii="微软雅黑" w:eastAsia="微软雅黑" w:hAnsi="微软雅黑" w:cs="微软雅黑" w:hint="eastAsia"/>
        </w:rPr>
        <w:t>以及从</w:t>
      </w:r>
      <w:r w:rsidRPr="00864138">
        <w:rPr>
          <w:rFonts w:ascii="微软雅黑" w:eastAsia="微软雅黑" w:hAnsi="微软雅黑" w:cs="微软雅黑"/>
        </w:rPr>
        <w:t>过程和服务的改进</w:t>
      </w:r>
      <w:r w:rsidRPr="00864138">
        <w:rPr>
          <w:rFonts w:ascii="微软雅黑" w:eastAsia="微软雅黑" w:hAnsi="微软雅黑" w:cs="微软雅黑" w:hint="eastAsia"/>
        </w:rPr>
        <w:t>获得的知识。</w:t>
      </w:r>
      <w:r w:rsidRPr="00864138">
        <w:rPr>
          <w:rFonts w:ascii="微软雅黑" w:eastAsia="微软雅黑" w:hAnsi="微软雅黑" w:cs="微软雅黑"/>
        </w:rPr>
        <w:t>外部来源</w:t>
      </w:r>
      <w:r w:rsidRPr="00864138">
        <w:rPr>
          <w:rFonts w:ascii="微软雅黑" w:eastAsia="微软雅黑" w:hAnsi="微软雅黑" w:cs="微软雅黑" w:hint="eastAsia"/>
        </w:rPr>
        <w:t>的知识包括</w:t>
      </w:r>
      <w:r w:rsidRPr="00864138">
        <w:rPr>
          <w:rFonts w:ascii="微软雅黑" w:eastAsia="微软雅黑" w:hAnsi="微软雅黑" w:cs="微软雅黑"/>
        </w:rPr>
        <w:t>学术交流、专业会议</w:t>
      </w:r>
      <w:r w:rsidRPr="00864138">
        <w:rPr>
          <w:rFonts w:ascii="微软雅黑" w:eastAsia="微软雅黑" w:hAnsi="微软雅黑" w:cs="微软雅黑" w:hint="eastAsia"/>
        </w:rPr>
        <w:t>、</w:t>
      </w:r>
      <w:r w:rsidRPr="00864138">
        <w:rPr>
          <w:rFonts w:ascii="微软雅黑" w:eastAsia="微软雅黑" w:hAnsi="微软雅黑" w:cs="微软雅黑"/>
        </w:rPr>
        <w:t>从外部</w:t>
      </w:r>
      <w:r w:rsidRPr="00864138">
        <w:rPr>
          <w:rFonts w:ascii="微软雅黑" w:eastAsia="微软雅黑" w:hAnsi="微软雅黑" w:cs="微软雅黑" w:hint="eastAsia"/>
        </w:rPr>
        <w:t>相关方</w:t>
      </w:r>
      <w:r w:rsidRPr="00864138">
        <w:rPr>
          <w:rFonts w:ascii="微软雅黑" w:eastAsia="微软雅黑" w:hAnsi="微软雅黑" w:cs="微软雅黑"/>
        </w:rPr>
        <w:t>收集的知识</w:t>
      </w:r>
      <w:r w:rsidRPr="00864138">
        <w:rPr>
          <w:rFonts w:ascii="微软雅黑" w:eastAsia="微软雅黑" w:hAnsi="微软雅黑" w:cs="微软雅黑" w:hint="eastAsia"/>
        </w:rPr>
        <w:t>等。</w:t>
      </w:r>
      <w:r w:rsidRPr="00864138">
        <w:rPr>
          <w:rFonts w:ascii="微软雅黑" w:eastAsia="微软雅黑" w:hAnsi="微软雅黑" w:cs="微软雅黑"/>
        </w:rPr>
        <w:t xml:space="preserve"> </w:t>
      </w:r>
      <w:r w:rsidRPr="00864138">
        <w:rPr>
          <w:rFonts w:ascii="MS Mincho" w:eastAsia="MS Mincho" w:hAnsi="MS Mincho" w:cs="MS Mincho"/>
        </w:rPr>
        <w:t> </w:t>
      </w:r>
    </w:p>
    <w:p w14:paraId="79E82C99" w14:textId="77777777" w:rsidR="00532819" w:rsidRPr="00864138" w:rsidRDefault="00532819" w:rsidP="00532819">
      <w:pPr>
        <w:rPr>
          <w:rFonts w:ascii="微软雅黑" w:eastAsia="微软雅黑" w:hAnsi="微软雅黑" w:cs="微软雅黑"/>
        </w:rPr>
      </w:pPr>
    </w:p>
    <w:p w14:paraId="5B03EAE8"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7.2 能力</w:t>
      </w:r>
    </w:p>
    <w:p w14:paraId="4057B3E7" w14:textId="77777777" w:rsidR="00532819" w:rsidRPr="00864138" w:rsidRDefault="00532819" w:rsidP="00532819">
      <w:pPr>
        <w:rPr>
          <w:rFonts w:ascii="微软雅黑" w:eastAsia="微软雅黑" w:hAnsi="微软雅黑" w:cs="微软雅黑"/>
        </w:rPr>
      </w:pPr>
      <w:r>
        <w:rPr>
          <w:rFonts w:ascii="微软雅黑" w:eastAsia="微软雅黑" w:hAnsi="微软雅黑" w:cs="微软雅黑" w:hint="eastAsia"/>
        </w:rPr>
        <w:t>发展中心</w:t>
      </w:r>
      <w:r w:rsidRPr="00864138">
        <w:rPr>
          <w:rFonts w:ascii="微软雅黑" w:eastAsia="微软雅黑" w:hAnsi="微软雅黑" w:cs="微软雅黑" w:hint="eastAsia"/>
        </w:rPr>
        <w:t>根据各岗位职责要求，根据招聘程序进行员工的招募。人力资源部根据</w:t>
      </w:r>
      <w:r>
        <w:rPr>
          <w:rFonts w:ascii="微软雅黑" w:eastAsia="微软雅黑" w:hAnsi="微软雅黑" w:cs="微软雅黑" w:hint="eastAsia"/>
        </w:rPr>
        <w:t>发展中心</w:t>
      </w:r>
      <w:r w:rsidRPr="00864138">
        <w:rPr>
          <w:rFonts w:ascii="微软雅黑" w:eastAsia="微软雅黑" w:hAnsi="微软雅黑" w:cs="微软雅黑" w:hint="eastAsia"/>
        </w:rPr>
        <w:t>的发展和业务的需求、现有员工的水平进行培训策划，安排相关内容的培训，并采取适当方式考核，并保存相关培训、考核的记录。对所有员工进行</w:t>
      </w:r>
      <w:r>
        <w:rPr>
          <w:rFonts w:ascii="微软雅黑" w:eastAsia="微软雅黑" w:hAnsi="微软雅黑" w:cs="微软雅黑" w:hint="eastAsia"/>
        </w:rPr>
        <w:t>发展中心</w:t>
      </w:r>
      <w:r w:rsidRPr="00864138">
        <w:rPr>
          <w:rFonts w:ascii="微软雅黑" w:eastAsia="微软雅黑" w:hAnsi="微软雅黑" w:cs="微软雅黑" w:hint="eastAsia"/>
        </w:rPr>
        <w:t>入职培训、岗位培训、以及质量体系相关培训，要求全体员工承诺履行员工守则，遵守法律、法规。人力资源部保存员工档案、资质证明和培训记录，各部门负责保持部门级的培训和评估。</w:t>
      </w:r>
    </w:p>
    <w:p w14:paraId="7F9D74CA" w14:textId="77777777" w:rsidR="00532819" w:rsidRPr="00864138" w:rsidRDefault="00532819" w:rsidP="00532819">
      <w:pPr>
        <w:rPr>
          <w:rFonts w:ascii="微软雅黑" w:eastAsia="微软雅黑" w:hAnsi="微软雅黑" w:cs="微软雅黑"/>
        </w:rPr>
      </w:pPr>
    </w:p>
    <w:p w14:paraId="56965B59"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7</w:t>
      </w:r>
      <w:r w:rsidRPr="00864138">
        <w:rPr>
          <w:rFonts w:ascii="微软雅黑" w:eastAsia="微软雅黑" w:hAnsi="微软雅黑" w:cs="微软雅黑"/>
        </w:rPr>
        <w:t xml:space="preserve">.3 </w:t>
      </w:r>
      <w:r w:rsidRPr="00864138">
        <w:rPr>
          <w:rFonts w:ascii="微软雅黑" w:eastAsia="微软雅黑" w:hAnsi="微软雅黑" w:cs="微软雅黑" w:hint="eastAsia"/>
        </w:rPr>
        <w:t>意识</w:t>
      </w:r>
    </w:p>
    <w:p w14:paraId="613B49CF" w14:textId="77777777" w:rsidR="00532819" w:rsidRPr="00864138" w:rsidRDefault="00532819" w:rsidP="00532819">
      <w:pPr>
        <w:rPr>
          <w:rFonts w:ascii="微软雅黑" w:eastAsia="微软雅黑" w:hAnsi="微软雅黑" w:cs="微软雅黑"/>
        </w:rPr>
      </w:pPr>
      <w:r>
        <w:rPr>
          <w:rFonts w:ascii="微软雅黑" w:eastAsia="微软雅黑" w:hAnsi="微软雅黑" w:cs="微软雅黑" w:hint="eastAsia"/>
        </w:rPr>
        <w:t>发展中心</w:t>
      </w:r>
      <w:r w:rsidRPr="00864138">
        <w:rPr>
          <w:rFonts w:ascii="微软雅黑" w:eastAsia="微软雅黑" w:hAnsi="微软雅黑" w:cs="微软雅黑"/>
        </w:rPr>
        <w:t>应确保其控制范围内的相关工作人员知晓</w:t>
      </w:r>
      <w:r w:rsidRPr="00864138">
        <w:rPr>
          <w:rFonts w:ascii="微软雅黑" w:eastAsia="微软雅黑" w:hAnsi="微软雅黑" w:cs="微软雅黑" w:hint="eastAsia"/>
        </w:rPr>
        <w:t>质量方针、目标</w:t>
      </w:r>
      <w:r w:rsidRPr="00864138">
        <w:rPr>
          <w:rFonts w:ascii="微软雅黑" w:eastAsia="微软雅黑" w:hAnsi="微软雅黑" w:cs="微软雅黑"/>
        </w:rPr>
        <w:t>OKRs</w:t>
      </w:r>
      <w:r w:rsidRPr="00864138">
        <w:rPr>
          <w:rFonts w:ascii="微软雅黑" w:eastAsia="微软雅黑" w:hAnsi="微软雅黑" w:cs="微软雅黑" w:hint="eastAsia"/>
        </w:rPr>
        <w:t>，</w:t>
      </w:r>
      <w:r w:rsidRPr="00864138">
        <w:rPr>
          <w:rFonts w:ascii="微软雅黑" w:eastAsia="微软雅黑" w:hAnsi="微软雅黑" w:cs="微软雅黑"/>
        </w:rPr>
        <w:t>他们对质量管理体系有效性的贡献，包括改进质量绩效的益处</w:t>
      </w:r>
      <w:r w:rsidRPr="00864138">
        <w:rPr>
          <w:rFonts w:ascii="微软雅黑" w:eastAsia="微软雅黑" w:hAnsi="微软雅黑" w:cs="微软雅黑" w:hint="eastAsia"/>
        </w:rPr>
        <w:t>以及</w:t>
      </w:r>
      <w:r w:rsidRPr="00864138">
        <w:rPr>
          <w:rFonts w:ascii="微软雅黑" w:eastAsia="微软雅黑" w:hAnsi="微软雅黑" w:cs="微软雅黑"/>
        </w:rPr>
        <w:t>不符合质量管理体系要求的后果</w:t>
      </w:r>
      <w:r w:rsidRPr="00864138">
        <w:rPr>
          <w:rFonts w:ascii="微软雅黑" w:eastAsia="微软雅黑" w:hAnsi="微软雅黑" w:cs="微软雅黑" w:hint="eastAsia"/>
        </w:rPr>
        <w:t>。</w:t>
      </w:r>
    </w:p>
    <w:p w14:paraId="3A8B7A4B" w14:textId="77777777" w:rsidR="00532819" w:rsidRPr="00864138" w:rsidRDefault="00532819" w:rsidP="00532819">
      <w:pPr>
        <w:rPr>
          <w:rFonts w:ascii="微软雅黑" w:eastAsia="微软雅黑" w:hAnsi="微软雅黑" w:cs="微软雅黑"/>
        </w:rPr>
      </w:pPr>
    </w:p>
    <w:p w14:paraId="13DF5EE6"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7.</w:t>
      </w:r>
      <w:r w:rsidRPr="00864138">
        <w:rPr>
          <w:rFonts w:ascii="微软雅黑" w:eastAsia="微软雅黑" w:hAnsi="微软雅黑" w:cs="微软雅黑"/>
        </w:rPr>
        <w:t xml:space="preserve">4 </w:t>
      </w:r>
      <w:r w:rsidRPr="00864138">
        <w:rPr>
          <w:rFonts w:ascii="微软雅黑" w:eastAsia="微软雅黑" w:hAnsi="微软雅黑" w:cs="微软雅黑" w:hint="eastAsia"/>
        </w:rPr>
        <w:t>沟通</w:t>
      </w:r>
    </w:p>
    <w:p w14:paraId="7B485440" w14:textId="77777777" w:rsidR="00532819" w:rsidRPr="00864138" w:rsidRDefault="00532819" w:rsidP="00532819">
      <w:pPr>
        <w:rPr>
          <w:rFonts w:ascii="微软雅黑" w:eastAsia="微软雅黑" w:hAnsi="微软雅黑" w:cs="微软雅黑"/>
        </w:rPr>
      </w:pPr>
      <w:r>
        <w:rPr>
          <w:rFonts w:ascii="微软雅黑" w:eastAsia="微软雅黑" w:hAnsi="微软雅黑" w:cs="微软雅黑" w:hint="eastAsia"/>
        </w:rPr>
        <w:t>发展中心</w:t>
      </w:r>
      <w:r w:rsidRPr="00864138">
        <w:rPr>
          <w:rFonts w:ascii="微软雅黑" w:eastAsia="微软雅黑" w:hAnsi="微软雅黑" w:cs="微软雅黑"/>
        </w:rPr>
        <w:t>应确定与质量管理体系相关的内部和外部沟通</w:t>
      </w:r>
      <w:r w:rsidRPr="00864138">
        <w:rPr>
          <w:rFonts w:ascii="微软雅黑" w:eastAsia="微软雅黑" w:hAnsi="微软雅黑" w:cs="微软雅黑" w:hint="eastAsia"/>
        </w:rPr>
        <w:t>，包括内部会议和交流，与外部利益相关方沟通和传播的职责和形式。</w:t>
      </w:r>
    </w:p>
    <w:p w14:paraId="20D50C05" w14:textId="77777777" w:rsidR="00532819" w:rsidRPr="00864138" w:rsidRDefault="00532819" w:rsidP="00532819">
      <w:pPr>
        <w:rPr>
          <w:rFonts w:ascii="微软雅黑" w:eastAsia="微软雅黑" w:hAnsi="微软雅黑" w:cs="微软雅黑"/>
        </w:rPr>
      </w:pPr>
    </w:p>
    <w:p w14:paraId="283ADD88"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7.5 文件化的信息</w:t>
      </w:r>
    </w:p>
    <w:p w14:paraId="75516958" w14:textId="77777777" w:rsidR="00532819" w:rsidRPr="00864138" w:rsidRDefault="00532819" w:rsidP="00532819">
      <w:pPr>
        <w:rPr>
          <w:rFonts w:ascii="微软雅黑" w:eastAsia="微软雅黑" w:hAnsi="微软雅黑" w:cs="微软雅黑"/>
        </w:rPr>
      </w:pPr>
      <w:r>
        <w:rPr>
          <w:rFonts w:ascii="微软雅黑" w:eastAsia="微软雅黑" w:hAnsi="微软雅黑" w:cs="微软雅黑" w:hint="eastAsia"/>
        </w:rPr>
        <w:t>发展中心</w:t>
      </w:r>
      <w:r w:rsidRPr="00864138">
        <w:rPr>
          <w:rFonts w:ascii="微软雅黑" w:eastAsia="微软雅黑" w:hAnsi="微软雅黑" w:cs="微软雅黑" w:hint="eastAsia"/>
        </w:rPr>
        <w:t>的质量管理体系文件包括：</w:t>
      </w:r>
    </w:p>
    <w:p w14:paraId="4F4344FC"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1）文件化的质量方针和质量目标</w:t>
      </w:r>
      <w:r w:rsidRPr="00864138">
        <w:rPr>
          <w:rFonts w:ascii="微软雅黑" w:eastAsia="微软雅黑" w:hAnsi="微软雅黑" w:cs="微软雅黑"/>
        </w:rPr>
        <w:t>OKRs</w:t>
      </w:r>
      <w:r w:rsidRPr="00864138">
        <w:rPr>
          <w:rFonts w:ascii="微软雅黑" w:eastAsia="微软雅黑" w:hAnsi="微软雅黑" w:cs="微软雅黑" w:hint="eastAsia"/>
        </w:rPr>
        <w:t xml:space="preserve">； </w:t>
      </w:r>
    </w:p>
    <w:p w14:paraId="62BA66AA"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lastRenderedPageBreak/>
        <w:t>2）质量手册；</w:t>
      </w:r>
    </w:p>
    <w:p w14:paraId="24016FE9"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3）质量管理体系过程相关的流程管理文件（PD）；</w:t>
      </w:r>
    </w:p>
    <w:p w14:paraId="662F038D"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4）支持性指南文件（GD）；</w:t>
      </w:r>
    </w:p>
    <w:p w14:paraId="34A8241F"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5）证实质量管理体系有效运行符合要求所需的记录（记录或EKP流程）。</w:t>
      </w:r>
    </w:p>
    <w:p w14:paraId="317E8251"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6) 法律、行政法规、主管部门下达的指令、标准等外部文件；</w:t>
      </w:r>
    </w:p>
    <w:p w14:paraId="5D5A3B16" w14:textId="77777777" w:rsidR="00532819" w:rsidRPr="00864138" w:rsidRDefault="00532819" w:rsidP="00532819">
      <w:pPr>
        <w:rPr>
          <w:rFonts w:ascii="宋体" w:hAnsi="宋体"/>
          <w:szCs w:val="21"/>
        </w:rPr>
      </w:pPr>
    </w:p>
    <w:p w14:paraId="699996C7"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文件和记录的管理参见《文件和记录管理程序》，质量体系文件结构如下：</w:t>
      </w:r>
    </w:p>
    <w:p w14:paraId="443A3DB0"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noProof/>
        </w:rPr>
        <w:drawing>
          <wp:inline distT="0" distB="0" distL="0" distR="0" wp14:anchorId="17E3D7AA" wp14:editId="1AD56648">
            <wp:extent cx="3518535" cy="2024150"/>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40751" cy="2036931"/>
                    </a:xfrm>
                    <a:prstGeom prst="rect">
                      <a:avLst/>
                    </a:prstGeom>
                  </pic:spPr>
                </pic:pic>
              </a:graphicData>
            </a:graphic>
          </wp:inline>
        </w:drawing>
      </w:r>
    </w:p>
    <w:p w14:paraId="095D6A46"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文件和</w:t>
      </w:r>
      <w:r w:rsidRPr="00864138">
        <w:rPr>
          <w:rFonts w:ascii="微软雅黑" w:eastAsia="微软雅黑" w:hAnsi="微软雅黑" w:cs="微软雅黑"/>
        </w:rPr>
        <w:t>记录媒介</w:t>
      </w:r>
      <w:r w:rsidRPr="00864138">
        <w:rPr>
          <w:rFonts w:ascii="微软雅黑" w:eastAsia="微软雅黑" w:hAnsi="微软雅黑" w:cs="微软雅黑" w:hint="eastAsia"/>
        </w:rPr>
        <w:t>有纸质、电子版或EKP等</w:t>
      </w:r>
      <w:r w:rsidRPr="00864138">
        <w:rPr>
          <w:rFonts w:ascii="微软雅黑" w:eastAsia="微软雅黑" w:hAnsi="微软雅黑" w:cs="微软雅黑"/>
        </w:rPr>
        <w:t>形式</w:t>
      </w:r>
      <w:r w:rsidRPr="00864138">
        <w:rPr>
          <w:rFonts w:ascii="微软雅黑" w:eastAsia="微软雅黑" w:hAnsi="微软雅黑" w:cs="微软雅黑" w:hint="eastAsia"/>
        </w:rPr>
        <w:t>，记录的保存期限在文件和记录清单中规定。</w:t>
      </w:r>
      <w:r>
        <w:rPr>
          <w:rFonts w:ascii="微软雅黑" w:eastAsia="微软雅黑" w:hAnsi="微软雅黑" w:cs="微软雅黑" w:hint="eastAsia"/>
        </w:rPr>
        <w:t>发展中心</w:t>
      </w:r>
      <w:r w:rsidRPr="00864138">
        <w:rPr>
          <w:rFonts w:ascii="微软雅黑" w:eastAsia="微软雅黑" w:hAnsi="微软雅黑" w:cs="微软雅黑" w:hint="eastAsia"/>
        </w:rPr>
        <w:t>对外部法律法规应加以识别，并能获得最新文件。</w:t>
      </w:r>
    </w:p>
    <w:p w14:paraId="5FC2B108" w14:textId="77777777" w:rsidR="00532819" w:rsidRPr="00864138" w:rsidRDefault="00532819" w:rsidP="00532819">
      <w:pPr>
        <w:rPr>
          <w:rFonts w:ascii="微软雅黑" w:eastAsia="微软雅黑" w:hAnsi="微软雅黑" w:cs="微软雅黑"/>
        </w:rPr>
      </w:pPr>
    </w:p>
    <w:p w14:paraId="4B0E6330"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rPr>
        <w:t xml:space="preserve">8 </w:t>
      </w:r>
      <w:r w:rsidRPr="00864138">
        <w:rPr>
          <w:rFonts w:ascii="微软雅黑" w:eastAsia="微软雅黑" w:hAnsi="微软雅黑" w:cs="微软雅黑" w:hint="eastAsia"/>
        </w:rPr>
        <w:t>运行</w:t>
      </w:r>
    </w:p>
    <w:p w14:paraId="01FFF5C5"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8.1 运行策划和控制</w:t>
      </w:r>
    </w:p>
    <w:p w14:paraId="53842510" w14:textId="77777777" w:rsidR="00532819" w:rsidRPr="00864138" w:rsidRDefault="00532819" w:rsidP="00532819">
      <w:pPr>
        <w:rPr>
          <w:rFonts w:ascii="微软雅黑" w:eastAsia="微软雅黑" w:hAnsi="微软雅黑" w:cs="微软雅黑"/>
        </w:rPr>
      </w:pPr>
      <w:r>
        <w:rPr>
          <w:rFonts w:ascii="微软雅黑" w:eastAsia="微软雅黑" w:hAnsi="微软雅黑" w:cs="微软雅黑" w:hint="eastAsia"/>
        </w:rPr>
        <w:t>发展中心</w:t>
      </w:r>
      <w:r w:rsidRPr="00864138">
        <w:rPr>
          <w:rFonts w:ascii="微软雅黑" w:eastAsia="微软雅黑" w:hAnsi="微软雅黑" w:cs="微软雅黑"/>
        </w:rPr>
        <w:t>应</w:t>
      </w:r>
      <w:r w:rsidRPr="00864138">
        <w:rPr>
          <w:rFonts w:ascii="微软雅黑" w:eastAsia="微软雅黑" w:hAnsi="微软雅黑" w:cs="微软雅黑" w:hint="eastAsia"/>
        </w:rPr>
        <w:t>对公益产品和服务的开发、提供和控制过程进行策划。</w:t>
      </w:r>
      <w:r w:rsidRPr="00864138">
        <w:rPr>
          <w:rFonts w:ascii="微软雅黑" w:eastAsia="微软雅黑" w:hAnsi="微软雅黑" w:cs="微软雅黑"/>
        </w:rPr>
        <w:t>确定产品和服务的要求</w:t>
      </w:r>
      <w:r w:rsidRPr="00864138">
        <w:rPr>
          <w:rFonts w:ascii="微软雅黑" w:eastAsia="微软雅黑" w:hAnsi="微软雅黑" w:cs="微软雅黑" w:hint="eastAsia"/>
        </w:rPr>
        <w:t>，</w:t>
      </w:r>
      <w:r w:rsidRPr="00864138">
        <w:rPr>
          <w:rFonts w:ascii="微软雅黑" w:eastAsia="微软雅黑" w:hAnsi="微软雅黑" w:cs="微软雅黑"/>
        </w:rPr>
        <w:t>建立过程</w:t>
      </w:r>
      <w:r w:rsidRPr="00864138">
        <w:rPr>
          <w:rFonts w:ascii="微软雅黑" w:eastAsia="微软雅黑" w:hAnsi="微软雅黑" w:cs="微软雅黑" w:hint="eastAsia"/>
        </w:rPr>
        <w:t>、接受准则、资源、过程控制和文件记录等要求。</w:t>
      </w:r>
      <w:r>
        <w:rPr>
          <w:rFonts w:ascii="微软雅黑" w:eastAsia="微软雅黑" w:hAnsi="微软雅黑" w:cs="微软雅黑" w:hint="eastAsia"/>
        </w:rPr>
        <w:t>发展中心</w:t>
      </w:r>
      <w:r w:rsidRPr="00864138">
        <w:rPr>
          <w:rFonts w:ascii="微软雅黑" w:eastAsia="微软雅黑" w:hAnsi="微软雅黑" w:cs="微软雅黑" w:hint="eastAsia"/>
        </w:rPr>
        <w:t>应对</w:t>
      </w:r>
      <w:r w:rsidRPr="00864138">
        <w:rPr>
          <w:rFonts w:ascii="微软雅黑" w:eastAsia="微软雅黑" w:hAnsi="微软雅黑" w:cs="微软雅黑"/>
        </w:rPr>
        <w:t>变更</w:t>
      </w:r>
      <w:r w:rsidRPr="00864138">
        <w:rPr>
          <w:rFonts w:ascii="微软雅黑" w:eastAsia="微软雅黑" w:hAnsi="微软雅黑" w:cs="微软雅黑" w:hint="eastAsia"/>
        </w:rPr>
        <w:t>进行管理，并确保外</w:t>
      </w:r>
      <w:r w:rsidRPr="00864138">
        <w:rPr>
          <w:rFonts w:ascii="微软雅黑" w:eastAsia="微软雅黑" w:hAnsi="微软雅黑" w:cs="微软雅黑"/>
        </w:rPr>
        <w:t>包过程得到控制</w:t>
      </w:r>
      <w:r w:rsidRPr="00864138">
        <w:rPr>
          <w:rFonts w:ascii="微软雅黑" w:eastAsia="微软雅黑" w:hAnsi="微软雅黑" w:cs="微软雅黑" w:hint="eastAsia"/>
        </w:rPr>
        <w:t>。</w:t>
      </w:r>
    </w:p>
    <w:p w14:paraId="0F8EADE3" w14:textId="77777777" w:rsidR="00532819" w:rsidRPr="00864138" w:rsidRDefault="00532819" w:rsidP="00532819">
      <w:pPr>
        <w:rPr>
          <w:rFonts w:ascii="微软雅黑" w:eastAsia="微软雅黑" w:hAnsi="微软雅黑" w:cs="微软雅黑"/>
        </w:rPr>
      </w:pPr>
    </w:p>
    <w:p w14:paraId="6FB18420"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8.2 产品和服务要求</w:t>
      </w:r>
    </w:p>
    <w:p w14:paraId="0826B557"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lastRenderedPageBreak/>
        <w:t>为提供满足用户需要的公益产品和服务，</w:t>
      </w:r>
      <w:r>
        <w:rPr>
          <w:rFonts w:ascii="微软雅黑" w:eastAsia="微软雅黑" w:hAnsi="微软雅黑" w:cs="微软雅黑" w:hint="eastAsia"/>
        </w:rPr>
        <w:t>发展中心</w:t>
      </w:r>
      <w:r w:rsidRPr="00864138">
        <w:rPr>
          <w:rFonts w:ascii="微软雅黑" w:eastAsia="微软雅黑" w:hAnsi="微软雅黑" w:cs="微软雅黑" w:hint="eastAsia"/>
        </w:rPr>
        <w:t>对素养教育进行研究，并开发梦想课程体系，详见《课程设计与开发》。与</w:t>
      </w:r>
      <w:r w:rsidR="00BD3EF0">
        <w:rPr>
          <w:rFonts w:ascii="微软雅黑" w:eastAsia="微软雅黑" w:hAnsi="微软雅黑" w:cs="微软雅黑" w:hint="eastAsia"/>
        </w:rPr>
        <w:t>客户</w:t>
      </w:r>
      <w:r w:rsidRPr="00864138">
        <w:rPr>
          <w:rFonts w:ascii="微软雅黑" w:eastAsia="微软雅黑" w:hAnsi="微软雅黑" w:cs="微软雅黑" w:hint="eastAsia"/>
        </w:rPr>
        <w:t>沟通，对</w:t>
      </w:r>
      <w:r w:rsidR="00BD3EF0">
        <w:rPr>
          <w:rFonts w:ascii="微软雅黑" w:eastAsia="微软雅黑" w:hAnsi="微软雅黑" w:cs="微软雅黑" w:hint="eastAsia"/>
        </w:rPr>
        <w:t>合作</w:t>
      </w:r>
      <w:r w:rsidRPr="00864138">
        <w:rPr>
          <w:rFonts w:ascii="微软雅黑" w:eastAsia="微软雅黑" w:hAnsi="微软雅黑" w:cs="微软雅黑" w:hint="eastAsia"/>
        </w:rPr>
        <w:t>要求进行评审，以及对变更要求的管理等活动见《与</w:t>
      </w:r>
      <w:r w:rsidR="00BD3EF0">
        <w:rPr>
          <w:rFonts w:ascii="微软雅黑" w:eastAsia="微软雅黑" w:hAnsi="微软雅黑" w:cs="微软雅黑" w:hint="eastAsia"/>
        </w:rPr>
        <w:t>客户</w:t>
      </w:r>
      <w:r w:rsidRPr="00864138">
        <w:rPr>
          <w:rFonts w:ascii="微软雅黑" w:eastAsia="微软雅黑" w:hAnsi="微软雅黑" w:cs="微软雅黑" w:hint="eastAsia"/>
        </w:rPr>
        <w:t>有关的过程》。</w:t>
      </w:r>
    </w:p>
    <w:p w14:paraId="50078BDE" w14:textId="77777777" w:rsidR="00532819" w:rsidRPr="00864138" w:rsidRDefault="00532819" w:rsidP="00532819">
      <w:pPr>
        <w:rPr>
          <w:rFonts w:ascii="微软雅黑" w:eastAsia="微软雅黑" w:hAnsi="微软雅黑" w:cs="微软雅黑"/>
        </w:rPr>
      </w:pPr>
    </w:p>
    <w:p w14:paraId="4C8DA581"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8</w:t>
      </w:r>
      <w:r w:rsidRPr="00864138">
        <w:rPr>
          <w:rFonts w:ascii="微软雅黑" w:eastAsia="微软雅黑" w:hAnsi="微软雅黑" w:cs="微软雅黑"/>
        </w:rPr>
        <w:t xml:space="preserve">.3 </w:t>
      </w:r>
      <w:r w:rsidRPr="00864138">
        <w:rPr>
          <w:rFonts w:ascii="微软雅黑" w:eastAsia="微软雅黑" w:hAnsi="微软雅黑" w:cs="微软雅黑" w:hint="eastAsia"/>
        </w:rPr>
        <w:t>产品和服务的设计和开发</w:t>
      </w:r>
    </w:p>
    <w:p w14:paraId="7113283E"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梦想中心素养服务体系的设计和开发包括梦想中心版本、教育环境、硬件、课程体系及教师培训体系的研究与开发。详见梦想中心版本设计、课程设计与开发、培训项目管理等流程文件。</w:t>
      </w:r>
    </w:p>
    <w:p w14:paraId="06FBBF53" w14:textId="77777777" w:rsidR="00532819" w:rsidRPr="00864138" w:rsidRDefault="00532819" w:rsidP="00532819">
      <w:pPr>
        <w:rPr>
          <w:rFonts w:ascii="微软雅黑" w:eastAsia="微软雅黑" w:hAnsi="微软雅黑" w:cs="微软雅黑"/>
        </w:rPr>
      </w:pPr>
    </w:p>
    <w:p w14:paraId="02E77CBE"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8.4</w:t>
      </w:r>
      <w:r w:rsidRPr="00864138">
        <w:rPr>
          <w:rFonts w:ascii="微软雅黑" w:eastAsia="微软雅黑" w:hAnsi="微软雅黑" w:cs="微软雅黑"/>
        </w:rPr>
        <w:tab/>
      </w:r>
    </w:p>
    <w:p w14:paraId="05A9313C" w14:textId="77777777" w:rsidR="00532819" w:rsidRPr="00864138" w:rsidRDefault="00532819" w:rsidP="00532819">
      <w:pPr>
        <w:tabs>
          <w:tab w:val="left" w:pos="220"/>
          <w:tab w:val="left" w:pos="720"/>
        </w:tabs>
        <w:autoSpaceDE w:val="0"/>
        <w:autoSpaceDN w:val="0"/>
        <w:adjustRightInd w:val="0"/>
        <w:spacing w:line="340" w:lineRule="atLeast"/>
        <w:rPr>
          <w:rFonts w:ascii="微软雅黑" w:eastAsia="微软雅黑" w:hAnsi="微软雅黑" w:cs="微软雅黑"/>
        </w:rPr>
      </w:pPr>
      <w:r w:rsidRPr="00864138">
        <w:rPr>
          <w:rFonts w:ascii="微软雅黑" w:eastAsia="微软雅黑" w:hAnsi="微软雅黑" w:cs="微软雅黑" w:hint="eastAsia"/>
        </w:rPr>
        <w:t>不论是梦想中心素养教育体系设计开发、硬件建设、项目运营实施和交付、教师培训发展、还是</w:t>
      </w:r>
      <w:r>
        <w:rPr>
          <w:rFonts w:ascii="微软雅黑" w:eastAsia="微软雅黑" w:hAnsi="微软雅黑" w:cs="微软雅黑" w:hint="eastAsia"/>
        </w:rPr>
        <w:t>发展中心</w:t>
      </w:r>
      <w:r w:rsidRPr="00864138">
        <w:rPr>
          <w:rFonts w:ascii="微软雅黑" w:eastAsia="微软雅黑" w:hAnsi="微软雅黑" w:cs="微软雅黑" w:hint="eastAsia"/>
        </w:rPr>
        <w:t>运营当中的管理、合</w:t>
      </w:r>
      <w:proofErr w:type="gramStart"/>
      <w:r w:rsidRPr="00864138">
        <w:rPr>
          <w:rFonts w:ascii="微软雅黑" w:eastAsia="微软雅黑" w:hAnsi="微软雅黑" w:cs="微软雅黑" w:hint="eastAsia"/>
        </w:rPr>
        <w:t>规</w:t>
      </w:r>
      <w:proofErr w:type="gramEnd"/>
      <w:r w:rsidRPr="00864138">
        <w:rPr>
          <w:rFonts w:ascii="微软雅黑" w:eastAsia="微软雅黑" w:hAnsi="微软雅黑" w:cs="微软雅黑" w:hint="eastAsia"/>
        </w:rPr>
        <w:t>、筹款、品牌、财务、审核、IT、人力资源管理等都会有诸多外部机构或个人有偿或无偿地提供物资、产品和服务，这些都属于外部提供的过程和服务，但不存在</w:t>
      </w:r>
      <w:r w:rsidRPr="00864138">
        <w:rPr>
          <w:rFonts w:ascii="微软雅黑" w:eastAsia="微软雅黑" w:hAnsi="微软雅黑" w:cs="微软雅黑"/>
        </w:rPr>
        <w:t>由外部供方代表</w:t>
      </w:r>
      <w:r>
        <w:rPr>
          <w:rFonts w:ascii="微软雅黑" w:eastAsia="微软雅黑" w:hAnsi="微软雅黑" w:cs="微软雅黑" w:hint="eastAsia"/>
        </w:rPr>
        <w:t>发展中心</w:t>
      </w:r>
      <w:r w:rsidRPr="00864138">
        <w:rPr>
          <w:rFonts w:ascii="微软雅黑" w:eastAsia="微软雅黑" w:hAnsi="微软雅黑" w:cs="微软雅黑"/>
        </w:rPr>
        <w:t>直接向</w:t>
      </w:r>
      <w:r w:rsidRPr="00864138">
        <w:rPr>
          <w:rFonts w:ascii="微软雅黑" w:eastAsia="微软雅黑" w:hAnsi="微软雅黑" w:cs="微软雅黑" w:hint="eastAsia"/>
        </w:rPr>
        <w:t>客户和用户</w:t>
      </w:r>
      <w:r w:rsidRPr="00864138">
        <w:rPr>
          <w:rFonts w:ascii="微软雅黑" w:eastAsia="微软雅黑" w:hAnsi="微软雅黑" w:cs="微软雅黑"/>
        </w:rPr>
        <w:t>提供</w:t>
      </w:r>
      <w:r w:rsidRPr="00864138">
        <w:rPr>
          <w:rFonts w:ascii="微软雅黑" w:eastAsia="微软雅黑" w:hAnsi="微软雅黑" w:cs="微软雅黑" w:hint="eastAsia"/>
        </w:rPr>
        <w:t>全部</w:t>
      </w:r>
      <w:r w:rsidRPr="00864138">
        <w:rPr>
          <w:rFonts w:ascii="微软雅黑" w:eastAsia="微软雅黑" w:hAnsi="微软雅黑" w:cs="微软雅黑"/>
        </w:rPr>
        <w:t>服务</w:t>
      </w:r>
      <w:r w:rsidRPr="00864138">
        <w:rPr>
          <w:rFonts w:ascii="微软雅黑" w:eastAsia="微软雅黑" w:hAnsi="微软雅黑" w:cs="微软雅黑" w:hint="eastAsia"/>
        </w:rPr>
        <w:t>的情况。采购和外包的活动参见采购与拨款流程文件，确保关键供方的能力在使用前得到评估。</w:t>
      </w:r>
    </w:p>
    <w:p w14:paraId="46D284B8" w14:textId="77777777" w:rsidR="00532819" w:rsidRPr="00864138" w:rsidRDefault="00532819" w:rsidP="00532819">
      <w:pPr>
        <w:rPr>
          <w:rFonts w:ascii="微软雅黑" w:eastAsia="微软雅黑" w:hAnsi="微软雅黑" w:cs="微软雅黑"/>
        </w:rPr>
      </w:pPr>
    </w:p>
    <w:p w14:paraId="153A60FA" w14:textId="77777777" w:rsidR="00532819" w:rsidRPr="00864138" w:rsidRDefault="00532819" w:rsidP="00532819">
      <w:pPr>
        <w:rPr>
          <w:rFonts w:ascii="微软雅黑" w:eastAsia="微软雅黑" w:hAnsi="微软雅黑" w:cs="微软雅黑"/>
        </w:rPr>
      </w:pPr>
    </w:p>
    <w:p w14:paraId="7BA70EB7"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rPr>
        <w:t xml:space="preserve">8.5 </w:t>
      </w:r>
      <w:r w:rsidRPr="00864138">
        <w:rPr>
          <w:rFonts w:ascii="微软雅黑" w:eastAsia="微软雅黑" w:hAnsi="微软雅黑" w:cs="微软雅黑" w:hint="eastAsia"/>
        </w:rPr>
        <w:t>生产和服务的提供</w:t>
      </w:r>
    </w:p>
    <w:p w14:paraId="52EC6FA6" w14:textId="77777777" w:rsidR="00532819" w:rsidRPr="00864138" w:rsidRDefault="00532819" w:rsidP="00532819">
      <w:pPr>
        <w:rPr>
          <w:rFonts w:ascii="微软雅黑" w:eastAsia="微软雅黑" w:hAnsi="微软雅黑" w:cs="微软雅黑"/>
        </w:rPr>
      </w:pPr>
      <w:r>
        <w:rPr>
          <w:rFonts w:ascii="微软雅黑" w:eastAsia="微软雅黑" w:hAnsi="微软雅黑" w:cs="微软雅黑" w:hint="eastAsia"/>
        </w:rPr>
        <w:t>发展中心</w:t>
      </w:r>
      <w:r w:rsidRPr="00864138">
        <w:rPr>
          <w:rFonts w:ascii="微软雅黑" w:eastAsia="微软雅黑" w:hAnsi="微软雅黑" w:cs="微软雅黑" w:hint="eastAsia"/>
        </w:rPr>
        <w:t>的自有或合作项目包括：</w:t>
      </w:r>
    </w:p>
    <w:p w14:paraId="5384262B" w14:textId="376201EA" w:rsidR="00532819" w:rsidRDefault="00532819" w:rsidP="00532819">
      <w:pPr>
        <w:pStyle w:val="af1"/>
        <w:numPr>
          <w:ilvl w:val="0"/>
          <w:numId w:val="38"/>
        </w:numPr>
        <w:ind w:firstLineChars="0"/>
        <w:rPr>
          <w:rFonts w:ascii="微软雅黑" w:eastAsia="微软雅黑" w:hAnsi="微软雅黑" w:cs="微软雅黑"/>
        </w:rPr>
      </w:pPr>
      <w:r w:rsidRPr="00864138">
        <w:rPr>
          <w:rFonts w:ascii="微软雅黑" w:eastAsia="微软雅黑" w:hAnsi="微软雅黑" w:cs="微软雅黑" w:hint="eastAsia"/>
        </w:rPr>
        <w:t>梦想中心素养教育服务体系</w:t>
      </w:r>
    </w:p>
    <w:p w14:paraId="45F03AA9" w14:textId="2C065E7F" w:rsidR="00D3372B" w:rsidRPr="00864138" w:rsidRDefault="00D3372B" w:rsidP="00532819">
      <w:pPr>
        <w:pStyle w:val="af1"/>
        <w:numPr>
          <w:ilvl w:val="0"/>
          <w:numId w:val="38"/>
        </w:numPr>
        <w:ind w:firstLineChars="0"/>
        <w:rPr>
          <w:rFonts w:ascii="微软雅黑" w:eastAsia="微软雅黑" w:hAnsi="微软雅黑" w:cs="微软雅黑"/>
        </w:rPr>
      </w:pPr>
      <w:r>
        <w:rPr>
          <w:rFonts w:ascii="微软雅黑" w:eastAsia="微软雅黑" w:hAnsi="微软雅黑" w:cs="微软雅黑" w:hint="eastAsia"/>
        </w:rPr>
        <w:t>社区梦想中心项目</w:t>
      </w:r>
    </w:p>
    <w:p w14:paraId="4565EA26"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8.5.1 公益项目和服务提供的控制</w:t>
      </w:r>
    </w:p>
    <w:p w14:paraId="71D49702"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lastRenderedPageBreak/>
        <w:t>梦想中心从建设、交付、实施、学校运营服务及教师培训均建立了相应的流程文件。</w:t>
      </w:r>
      <w:r w:rsidRPr="00864138">
        <w:rPr>
          <w:rFonts w:ascii="微软雅黑" w:eastAsia="微软雅黑" w:hAnsi="微软雅黑" w:cs="微软雅黑"/>
        </w:rPr>
        <w:t xml:space="preserve"> </w:t>
      </w:r>
    </w:p>
    <w:p w14:paraId="03B21FEA" w14:textId="77777777" w:rsidR="00532819" w:rsidRPr="00864138" w:rsidRDefault="00532819" w:rsidP="00532819">
      <w:pPr>
        <w:rPr>
          <w:rFonts w:ascii="微软雅黑" w:eastAsia="微软雅黑" w:hAnsi="微软雅黑" w:cs="微软雅黑"/>
        </w:rPr>
      </w:pPr>
    </w:p>
    <w:p w14:paraId="637F14F8"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rPr>
        <w:t xml:space="preserve">8.5.2 </w:t>
      </w:r>
      <w:r w:rsidRPr="00864138">
        <w:rPr>
          <w:rFonts w:ascii="微软雅黑" w:eastAsia="微软雅黑" w:hAnsi="微软雅黑" w:cs="微软雅黑" w:hint="eastAsia"/>
        </w:rPr>
        <w:t>标识和</w:t>
      </w:r>
      <w:proofErr w:type="gramStart"/>
      <w:r w:rsidRPr="00864138">
        <w:rPr>
          <w:rFonts w:ascii="微软雅黑" w:eastAsia="微软雅黑" w:hAnsi="微软雅黑" w:cs="微软雅黑" w:hint="eastAsia"/>
        </w:rPr>
        <w:t>可</w:t>
      </w:r>
      <w:proofErr w:type="gramEnd"/>
      <w:r w:rsidRPr="00864138">
        <w:rPr>
          <w:rFonts w:ascii="微软雅黑" w:eastAsia="微软雅黑" w:hAnsi="微软雅黑" w:cs="微软雅黑" w:hint="eastAsia"/>
        </w:rPr>
        <w:t>追溯性</w:t>
      </w:r>
    </w:p>
    <w:p w14:paraId="1D545A71"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每个梦想中心（学校）都有唯一的编号，该编号和学校名称可满足追溯性要求， 在建设发货、学校运营服务等过程中使用，通过表单和MIS系统进行管理。从仓库物资、出入库单、发货记录、梦想盒子系统、MIS系统到学校运营走访、活动记录等都有标识和体现。</w:t>
      </w:r>
    </w:p>
    <w:p w14:paraId="481E6D8D"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五年运营期内项目运营和退出情况都会在盒子系统以及运营报告中体现。</w:t>
      </w:r>
    </w:p>
    <w:p w14:paraId="525DA585" w14:textId="77777777" w:rsidR="00532819" w:rsidRPr="00864138" w:rsidRDefault="00532819" w:rsidP="00532819">
      <w:pPr>
        <w:rPr>
          <w:rFonts w:ascii="微软雅黑" w:eastAsia="微软雅黑" w:hAnsi="微软雅黑" w:cs="微软雅黑"/>
        </w:rPr>
      </w:pPr>
    </w:p>
    <w:p w14:paraId="6DA3BD59"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8.5.3 顾客或外部供方的财产</w:t>
      </w:r>
    </w:p>
    <w:p w14:paraId="3DA3FDF6" w14:textId="77777777" w:rsidR="00532819" w:rsidRPr="00864138" w:rsidRDefault="00532819" w:rsidP="00532819">
      <w:pPr>
        <w:rPr>
          <w:rFonts w:ascii="微软雅黑" w:eastAsia="微软雅黑" w:hAnsi="微软雅黑" w:cs="微软雅黑"/>
        </w:rPr>
      </w:pPr>
      <w:r>
        <w:rPr>
          <w:rFonts w:ascii="微软雅黑" w:eastAsia="微软雅黑" w:hAnsi="微软雅黑" w:cs="微软雅黑" w:hint="eastAsia"/>
        </w:rPr>
        <w:t>发展中心</w:t>
      </w:r>
      <w:r w:rsidRPr="00864138">
        <w:rPr>
          <w:rFonts w:ascii="微软雅黑" w:eastAsia="微软雅黑" w:hAnsi="微软雅黑" w:cs="微软雅黑" w:hint="eastAsia"/>
        </w:rPr>
        <w:t>涉及的客户和供方财产主要是个人信息和知识产权，包括</w:t>
      </w:r>
      <w:r w:rsidR="00BD3EF0">
        <w:rPr>
          <w:rFonts w:ascii="微软雅黑" w:eastAsia="微软雅黑" w:hAnsi="微软雅黑" w:cs="微软雅黑" w:hint="eastAsia"/>
        </w:rPr>
        <w:t>合作</w:t>
      </w:r>
      <w:r w:rsidRPr="00864138">
        <w:rPr>
          <w:rFonts w:ascii="微软雅黑" w:eastAsia="微软雅黑" w:hAnsi="微软雅黑" w:cs="微软雅黑" w:hint="eastAsia"/>
        </w:rPr>
        <w:t>人和受益人的个人信息，</w:t>
      </w:r>
      <w:r w:rsidR="00BD3EF0">
        <w:rPr>
          <w:rFonts w:ascii="微软雅黑" w:eastAsia="微软雅黑" w:hAnsi="微软雅黑" w:cs="微软雅黑" w:hint="eastAsia"/>
        </w:rPr>
        <w:t>合作</w:t>
      </w:r>
      <w:r w:rsidRPr="00864138">
        <w:rPr>
          <w:rFonts w:ascii="微软雅黑" w:eastAsia="微软雅黑" w:hAnsi="微软雅黑" w:cs="微软雅黑" w:hint="eastAsia"/>
        </w:rPr>
        <w:t>信息，物资和服务价格信息、涉及知识产权的培训课程等。必要时，相关部门要对这些信息予以保密和保护。当发生泄密或违法的情况时，要及时向相关方汇报 。</w:t>
      </w:r>
    </w:p>
    <w:p w14:paraId="57529F4E" w14:textId="77777777" w:rsidR="00532819" w:rsidRPr="00864138" w:rsidRDefault="00532819" w:rsidP="00532819">
      <w:pPr>
        <w:rPr>
          <w:rFonts w:ascii="微软雅黑" w:eastAsia="微软雅黑" w:hAnsi="微软雅黑" w:cs="微软雅黑"/>
        </w:rPr>
      </w:pPr>
    </w:p>
    <w:p w14:paraId="17B6647B"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rPr>
        <w:t xml:space="preserve">8.5.4 </w:t>
      </w:r>
      <w:r w:rsidRPr="00864138">
        <w:rPr>
          <w:rFonts w:ascii="微软雅黑" w:eastAsia="微软雅黑" w:hAnsi="微软雅黑" w:cs="微软雅黑" w:hint="eastAsia"/>
        </w:rPr>
        <w:t>防护</w:t>
      </w:r>
    </w:p>
    <w:p w14:paraId="4B3980CC" w14:textId="77777777" w:rsidR="00532819" w:rsidRPr="00864138" w:rsidRDefault="00532819" w:rsidP="00532819">
      <w:pPr>
        <w:rPr>
          <w:rFonts w:ascii="微软雅黑" w:eastAsia="微软雅黑" w:hAnsi="微软雅黑" w:cs="微软雅黑"/>
        </w:rPr>
      </w:pPr>
      <w:r>
        <w:rPr>
          <w:rFonts w:ascii="微软雅黑" w:eastAsia="微软雅黑" w:hAnsi="微软雅黑" w:cs="微软雅黑" w:hint="eastAsia"/>
        </w:rPr>
        <w:t>发展中心</w:t>
      </w:r>
      <w:r w:rsidRPr="00864138">
        <w:rPr>
          <w:rFonts w:ascii="微软雅黑" w:eastAsia="微软雅黑" w:hAnsi="微软雅黑" w:cs="微软雅黑" w:hint="eastAsia"/>
        </w:rPr>
        <w:t>的建设物资在仓库处理和交付到预定地点期间，应针对物资的符合性提供保护，包括标识、搬运、包装、贮存和保护，防止产品损坏。这些应要求物流分包方做好防护。</w:t>
      </w:r>
    </w:p>
    <w:p w14:paraId="780F0233"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对于服务提供过程中的课程和教师培训资料和信息也应做好标识、保护、保存和交付，对项目执行过程中的人员物料也应做到安全和保护。</w:t>
      </w:r>
    </w:p>
    <w:p w14:paraId="72D45489" w14:textId="77777777" w:rsidR="00532819" w:rsidRPr="00864138" w:rsidRDefault="00532819" w:rsidP="00532819">
      <w:pPr>
        <w:rPr>
          <w:rFonts w:ascii="Times" w:hAnsi="Times" w:cs="Times"/>
          <w:sz w:val="30"/>
          <w:szCs w:val="30"/>
        </w:rPr>
      </w:pPr>
    </w:p>
    <w:p w14:paraId="56BC0F45"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rPr>
        <w:t xml:space="preserve">8.5.5 </w:t>
      </w:r>
      <w:r w:rsidRPr="00864138">
        <w:rPr>
          <w:rFonts w:ascii="微软雅黑" w:eastAsia="微软雅黑" w:hAnsi="微软雅黑" w:cs="微软雅黑" w:hint="eastAsia"/>
        </w:rPr>
        <w:t>交付后的活动</w:t>
      </w:r>
    </w:p>
    <w:p w14:paraId="07A29B84"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在梦想中心确认建设后，按照梦想中心产品策划，</w:t>
      </w:r>
      <w:r>
        <w:rPr>
          <w:rFonts w:ascii="微软雅黑" w:eastAsia="微软雅黑" w:hAnsi="微软雅黑" w:cs="微软雅黑" w:hint="eastAsia"/>
        </w:rPr>
        <w:t>发展中心</w:t>
      </w:r>
      <w:r w:rsidRPr="00864138">
        <w:rPr>
          <w:rFonts w:ascii="微软雅黑" w:eastAsia="微软雅黑" w:hAnsi="微软雅黑" w:cs="微软雅黑" w:hint="eastAsia"/>
        </w:rPr>
        <w:t>将为学校提供规定时间（五年）的运营服务，到期后退出运营或在有持续</w:t>
      </w:r>
      <w:r w:rsidR="00BD3EF0">
        <w:rPr>
          <w:rFonts w:ascii="微软雅黑" w:eastAsia="微软雅黑" w:hAnsi="微软雅黑" w:cs="微软雅黑" w:hint="eastAsia"/>
        </w:rPr>
        <w:t>合作</w:t>
      </w:r>
      <w:r w:rsidRPr="00864138">
        <w:rPr>
          <w:rFonts w:ascii="微软雅黑" w:eastAsia="微软雅黑" w:hAnsi="微软雅黑" w:cs="微软雅黑" w:hint="eastAsia"/>
        </w:rPr>
        <w:t>时继续运营，详见学校运营服务流程。同时，</w:t>
      </w:r>
      <w:r w:rsidRPr="00864138">
        <w:rPr>
          <w:rFonts w:ascii="微软雅黑" w:eastAsia="微软雅黑" w:hAnsi="微软雅黑" w:cs="微软雅黑" w:hint="eastAsia"/>
        </w:rPr>
        <w:lastRenderedPageBreak/>
        <w:t>学校对</w:t>
      </w:r>
      <w:r w:rsidR="00BD3EF0">
        <w:rPr>
          <w:rFonts w:ascii="微软雅黑" w:eastAsia="微软雅黑" w:hAnsi="微软雅黑" w:cs="微软雅黑" w:hint="eastAsia"/>
        </w:rPr>
        <w:t>合作</w:t>
      </w:r>
      <w:r w:rsidRPr="00864138">
        <w:rPr>
          <w:rFonts w:ascii="微软雅黑" w:eastAsia="微软雅黑" w:hAnsi="微软雅黑" w:cs="微软雅黑" w:hint="eastAsia"/>
        </w:rPr>
        <w:t>硬件物资验收后，</w:t>
      </w:r>
      <w:r w:rsidR="00BD3EF0">
        <w:rPr>
          <w:rFonts w:ascii="微软雅黑" w:eastAsia="微软雅黑" w:hAnsi="微软雅黑" w:cs="微软雅黑" w:hint="eastAsia"/>
        </w:rPr>
        <w:t>合作</w:t>
      </w:r>
      <w:r w:rsidRPr="00864138">
        <w:rPr>
          <w:rFonts w:ascii="微软雅黑" w:eastAsia="微软雅黑" w:hAnsi="微软雅黑" w:cs="微软雅黑" w:hint="eastAsia"/>
        </w:rPr>
        <w:t>财产完成交付，</w:t>
      </w:r>
      <w:r>
        <w:rPr>
          <w:rFonts w:ascii="微软雅黑" w:eastAsia="微软雅黑" w:hAnsi="微软雅黑" w:cs="微软雅黑" w:hint="eastAsia"/>
        </w:rPr>
        <w:t>发展中心</w:t>
      </w:r>
      <w:r w:rsidRPr="00864138">
        <w:rPr>
          <w:rFonts w:ascii="微软雅黑" w:eastAsia="微软雅黑" w:hAnsi="微软雅黑" w:cs="微软雅黑" w:hint="eastAsia"/>
        </w:rPr>
        <w:t>提供必要的备件更换和售后服务，参见BOM表。</w:t>
      </w:r>
      <w:r w:rsidRPr="00864138">
        <w:rPr>
          <w:rFonts w:ascii="微软雅黑" w:eastAsia="微软雅黑" w:hAnsi="微软雅黑" w:cs="微软雅黑"/>
        </w:rPr>
        <w:t xml:space="preserve"> </w:t>
      </w:r>
    </w:p>
    <w:p w14:paraId="0434DB71"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8.5.6 变更控制</w:t>
      </w:r>
    </w:p>
    <w:p w14:paraId="7AD33246"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当以上活动和控制变更时，</w:t>
      </w:r>
      <w:r>
        <w:rPr>
          <w:rFonts w:ascii="微软雅黑" w:eastAsia="微软雅黑" w:hAnsi="微软雅黑" w:cs="微软雅黑" w:hint="eastAsia"/>
        </w:rPr>
        <w:t>发展中心</w:t>
      </w:r>
      <w:r w:rsidRPr="00864138">
        <w:rPr>
          <w:rFonts w:ascii="微软雅黑" w:eastAsia="微软雅黑" w:hAnsi="微软雅黑" w:cs="微软雅黑" w:hint="eastAsia"/>
        </w:rPr>
        <w:t>应进行评估和管理。当流程文件或指南文件需要更改时，履行文件修改程序。</w:t>
      </w:r>
    </w:p>
    <w:p w14:paraId="133C986D" w14:textId="77777777" w:rsidR="00532819" w:rsidRPr="00864138" w:rsidRDefault="00532819" w:rsidP="00532819">
      <w:pPr>
        <w:rPr>
          <w:rFonts w:ascii="微软雅黑" w:eastAsia="微软雅黑" w:hAnsi="微软雅黑" w:cs="微软雅黑"/>
        </w:rPr>
      </w:pPr>
    </w:p>
    <w:p w14:paraId="16B03DC8"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8.6 产品和服务的放行</w:t>
      </w:r>
    </w:p>
    <w:p w14:paraId="023ECD45" w14:textId="77777777" w:rsidR="00532819" w:rsidRPr="00864138" w:rsidRDefault="00532819" w:rsidP="00532819">
      <w:pPr>
        <w:rPr>
          <w:rFonts w:ascii="微软雅黑" w:eastAsia="微软雅黑" w:hAnsi="微软雅黑" w:cs="微软雅黑"/>
        </w:rPr>
      </w:pPr>
      <w:r>
        <w:rPr>
          <w:rFonts w:ascii="微软雅黑" w:eastAsia="微软雅黑" w:hAnsi="微软雅黑" w:cs="微软雅黑" w:hint="eastAsia"/>
        </w:rPr>
        <w:t>发展中心</w:t>
      </w:r>
      <w:r w:rsidRPr="00864138">
        <w:rPr>
          <w:rFonts w:ascii="微软雅黑" w:eastAsia="微软雅黑" w:hAnsi="微软雅黑" w:cs="微软雅黑" w:hint="eastAsia"/>
        </w:rPr>
        <w:t>根据公益产品和服务的特性进行监视和测量，对硬件物资到货、建设竣工、课程资源提供等放行节点进行监督。</w:t>
      </w:r>
    </w:p>
    <w:p w14:paraId="3E55789A" w14:textId="77777777" w:rsidR="00532819" w:rsidRPr="00864138" w:rsidRDefault="00532819" w:rsidP="00532819">
      <w:pPr>
        <w:rPr>
          <w:rFonts w:ascii="微软雅黑" w:eastAsia="微软雅黑" w:hAnsi="微软雅黑" w:cs="微软雅黑"/>
        </w:rPr>
      </w:pPr>
    </w:p>
    <w:p w14:paraId="7000900D"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8.7 不合格输出的控制</w:t>
      </w:r>
    </w:p>
    <w:p w14:paraId="60A326FA"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对于梦想中心硬件物资和运营服务当中的不合格，</w:t>
      </w:r>
      <w:r>
        <w:rPr>
          <w:rFonts w:ascii="微软雅黑" w:eastAsia="微软雅黑" w:hAnsi="微软雅黑" w:cs="微软雅黑" w:hint="eastAsia"/>
        </w:rPr>
        <w:t>发展中心</w:t>
      </w:r>
      <w:r w:rsidRPr="00864138">
        <w:rPr>
          <w:rFonts w:ascii="微软雅黑" w:eastAsia="微软雅黑" w:hAnsi="微软雅黑" w:cs="微软雅黑" w:hint="eastAsia"/>
        </w:rPr>
        <w:t>将采取措施进行处置并保持记录。</w:t>
      </w:r>
    </w:p>
    <w:p w14:paraId="6E1B2028" w14:textId="77777777" w:rsidR="00532819" w:rsidRPr="00864138" w:rsidRDefault="00532819" w:rsidP="00532819">
      <w:pPr>
        <w:rPr>
          <w:rFonts w:ascii="微软雅黑" w:eastAsia="微软雅黑" w:hAnsi="微软雅黑" w:cs="微软雅黑"/>
        </w:rPr>
      </w:pPr>
    </w:p>
    <w:p w14:paraId="21AD887B"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9 绩效评价</w:t>
      </w:r>
    </w:p>
    <w:p w14:paraId="1959AA88"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9.1 监视、测量、分析和评价</w:t>
      </w:r>
    </w:p>
    <w:p w14:paraId="1FEFE0B3"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9.1.1 总则</w:t>
      </w:r>
    </w:p>
    <w:p w14:paraId="508BFCD5" w14:textId="77777777" w:rsidR="00532819" w:rsidRPr="00864138" w:rsidRDefault="00532819" w:rsidP="00532819">
      <w:pPr>
        <w:rPr>
          <w:rFonts w:ascii="微软雅黑" w:eastAsia="微软雅黑" w:hAnsi="微软雅黑" w:cs="微软雅黑"/>
        </w:rPr>
      </w:pPr>
      <w:r>
        <w:rPr>
          <w:rFonts w:ascii="微软雅黑" w:eastAsia="微软雅黑" w:hAnsi="微软雅黑" w:cs="微软雅黑" w:hint="eastAsia"/>
        </w:rPr>
        <w:t>发展中心</w:t>
      </w:r>
      <w:r w:rsidRPr="00864138">
        <w:rPr>
          <w:rFonts w:ascii="微软雅黑" w:eastAsia="微软雅黑" w:hAnsi="微软雅黑" w:cs="微软雅黑" w:hint="eastAsia"/>
        </w:rPr>
        <w:t>对客户及用户要求及满意度、公益服务符合性、供方表现、质量体系运行情况、过程绩效进行监视和测量，对采集的数据进行分析和评估，并识别改进机会。针对监视测量以及分析改进的结果，保存适当的记录。</w:t>
      </w:r>
    </w:p>
    <w:p w14:paraId="256F4DFF" w14:textId="77777777" w:rsidR="00532819" w:rsidRPr="00864138" w:rsidRDefault="00532819" w:rsidP="00532819">
      <w:pPr>
        <w:rPr>
          <w:rFonts w:ascii="微软雅黑" w:eastAsia="微软雅黑" w:hAnsi="微软雅黑" w:cs="微软雅黑"/>
        </w:rPr>
      </w:pPr>
    </w:p>
    <w:p w14:paraId="3A100894"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rPr>
        <w:t xml:space="preserve">9.1.2 </w:t>
      </w:r>
      <w:r w:rsidRPr="00864138">
        <w:rPr>
          <w:rFonts w:ascii="微软雅黑" w:eastAsia="微软雅黑" w:hAnsi="微软雅黑" w:cs="微软雅黑" w:hint="eastAsia"/>
        </w:rPr>
        <w:t>顾客满意</w:t>
      </w:r>
    </w:p>
    <w:p w14:paraId="1425E08C" w14:textId="77777777" w:rsidR="00532819" w:rsidRPr="00864138" w:rsidRDefault="00532819" w:rsidP="00532819">
      <w:pPr>
        <w:autoSpaceDE w:val="0"/>
        <w:autoSpaceDN w:val="0"/>
        <w:adjustRightInd w:val="0"/>
        <w:spacing w:after="240" w:line="340" w:lineRule="atLeast"/>
        <w:rPr>
          <w:rFonts w:ascii="微软雅黑" w:eastAsia="微软雅黑" w:hAnsi="微软雅黑" w:cs="微软雅黑"/>
        </w:rPr>
      </w:pPr>
      <w:r>
        <w:rPr>
          <w:rFonts w:ascii="微软雅黑" w:eastAsia="微软雅黑" w:hAnsi="微软雅黑" w:cs="微软雅黑" w:hint="eastAsia"/>
        </w:rPr>
        <w:lastRenderedPageBreak/>
        <w:t>发展中心</w:t>
      </w:r>
      <w:r w:rsidRPr="00864138">
        <w:rPr>
          <w:rFonts w:ascii="微软雅黑" w:eastAsia="微软雅黑" w:hAnsi="微软雅黑" w:cs="微软雅黑" w:hint="eastAsia"/>
        </w:rPr>
        <w:t>定期对</w:t>
      </w:r>
      <w:r w:rsidR="00BD3EF0">
        <w:rPr>
          <w:rFonts w:ascii="微软雅黑" w:eastAsia="微软雅黑" w:hAnsi="微软雅黑" w:cs="微软雅黑" w:hint="eastAsia"/>
        </w:rPr>
        <w:t>合</w:t>
      </w:r>
      <w:proofErr w:type="gramStart"/>
      <w:r w:rsidR="00BD3EF0">
        <w:rPr>
          <w:rFonts w:ascii="微软雅黑" w:eastAsia="微软雅黑" w:hAnsi="微软雅黑" w:cs="微软雅黑" w:hint="eastAsia"/>
        </w:rPr>
        <w:t>作</w:t>
      </w:r>
      <w:r w:rsidRPr="00864138">
        <w:rPr>
          <w:rFonts w:ascii="微软雅黑" w:eastAsia="微软雅黑" w:hAnsi="微软雅黑" w:cs="微软雅黑" w:hint="eastAsia"/>
        </w:rPr>
        <w:t>人</w:t>
      </w:r>
      <w:proofErr w:type="gramEnd"/>
      <w:r w:rsidRPr="00864138">
        <w:rPr>
          <w:rFonts w:ascii="微软雅黑" w:eastAsia="微软雅黑" w:hAnsi="微软雅黑" w:cs="微软雅黑" w:hint="eastAsia"/>
        </w:rPr>
        <w:t>（客户）和受益学校（用户）的</w:t>
      </w:r>
      <w:r w:rsidRPr="00864138">
        <w:rPr>
          <w:rFonts w:ascii="微软雅黑" w:eastAsia="微软雅黑" w:hAnsi="微软雅黑" w:cs="微软雅黑"/>
        </w:rPr>
        <w:t>需求和期望获得满足程度的感受</w:t>
      </w:r>
      <w:r w:rsidRPr="00864138">
        <w:rPr>
          <w:rFonts w:ascii="微软雅黑" w:eastAsia="微软雅黑" w:hAnsi="微软雅黑" w:cs="微软雅黑" w:hint="eastAsia"/>
        </w:rPr>
        <w:t>进行调查和评估。根据调查的结果，</w:t>
      </w:r>
      <w:r>
        <w:rPr>
          <w:rFonts w:ascii="微软雅黑" w:eastAsia="微软雅黑" w:hAnsi="微软雅黑" w:cs="微软雅黑" w:hint="eastAsia"/>
        </w:rPr>
        <w:t>发展中心</w:t>
      </w:r>
      <w:r w:rsidRPr="00864138">
        <w:rPr>
          <w:rFonts w:ascii="微软雅黑" w:eastAsia="微软雅黑" w:hAnsi="微软雅黑" w:cs="微软雅黑" w:hint="eastAsia"/>
        </w:rPr>
        <w:t>采取必要的改进措施。</w:t>
      </w:r>
    </w:p>
    <w:p w14:paraId="0C2418FA"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rPr>
        <w:t xml:space="preserve">9.1.3 </w:t>
      </w:r>
      <w:r w:rsidRPr="00864138">
        <w:rPr>
          <w:rFonts w:ascii="微软雅黑" w:eastAsia="微软雅黑" w:hAnsi="微软雅黑" w:cs="微软雅黑" w:hint="eastAsia"/>
        </w:rPr>
        <w:t>分析和评价</w:t>
      </w:r>
    </w:p>
    <w:p w14:paraId="5FDEF88C" w14:textId="77777777" w:rsidR="00532819" w:rsidRPr="00864138" w:rsidRDefault="00532819" w:rsidP="00532819">
      <w:pPr>
        <w:tabs>
          <w:tab w:val="left" w:pos="220"/>
          <w:tab w:val="left" w:pos="720"/>
        </w:tabs>
        <w:autoSpaceDE w:val="0"/>
        <w:autoSpaceDN w:val="0"/>
        <w:adjustRightInd w:val="0"/>
        <w:spacing w:line="340" w:lineRule="atLeast"/>
        <w:rPr>
          <w:rFonts w:ascii="微软雅黑" w:eastAsia="微软雅黑" w:hAnsi="微软雅黑" w:cs="微软雅黑"/>
        </w:rPr>
      </w:pPr>
      <w:r>
        <w:rPr>
          <w:rFonts w:ascii="微软雅黑" w:eastAsia="微软雅黑" w:hAnsi="微软雅黑" w:cs="微软雅黑" w:hint="eastAsia"/>
        </w:rPr>
        <w:t>发展中心</w:t>
      </w:r>
      <w:r w:rsidRPr="00864138">
        <w:rPr>
          <w:rFonts w:ascii="微软雅黑" w:eastAsia="微软雅黑" w:hAnsi="微软雅黑" w:cs="微软雅黑" w:hint="eastAsia"/>
        </w:rPr>
        <w:t>将对满意度、供方表现、质量体系运行、</w:t>
      </w:r>
      <w:r w:rsidRPr="00864138">
        <w:rPr>
          <w:rFonts w:ascii="微软雅黑" w:eastAsia="微软雅黑" w:hAnsi="微软雅黑" w:cs="微软雅黑"/>
        </w:rPr>
        <w:t>风险和机遇</w:t>
      </w:r>
      <w:r w:rsidRPr="00864138">
        <w:rPr>
          <w:rFonts w:ascii="微软雅黑" w:eastAsia="微软雅黑" w:hAnsi="微软雅黑" w:cs="微软雅黑" w:hint="eastAsia"/>
        </w:rPr>
        <w:t>应对</w:t>
      </w:r>
      <w:r w:rsidRPr="00864138">
        <w:rPr>
          <w:rFonts w:ascii="微软雅黑" w:eastAsia="微软雅黑" w:hAnsi="微软雅黑" w:cs="微软雅黑"/>
        </w:rPr>
        <w:t>措施</w:t>
      </w:r>
      <w:r w:rsidRPr="00864138">
        <w:rPr>
          <w:rFonts w:ascii="微软雅黑" w:eastAsia="微软雅黑" w:hAnsi="微软雅黑" w:cs="微软雅黑" w:hint="eastAsia"/>
        </w:rPr>
        <w:t>、过程绩效等方面进行监视和测量获取的数据进行分析和评估。分析可借助统计技术。</w:t>
      </w:r>
    </w:p>
    <w:p w14:paraId="07F208E0" w14:textId="77777777" w:rsidR="00532819" w:rsidRPr="00864138" w:rsidRDefault="00532819" w:rsidP="00532819">
      <w:pPr>
        <w:rPr>
          <w:rFonts w:ascii="微软雅黑" w:eastAsia="微软雅黑" w:hAnsi="微软雅黑" w:cs="微软雅黑"/>
        </w:rPr>
      </w:pPr>
    </w:p>
    <w:p w14:paraId="6B4B3012"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rPr>
        <w:t xml:space="preserve">9.2 </w:t>
      </w:r>
      <w:r w:rsidRPr="00864138">
        <w:rPr>
          <w:rFonts w:ascii="微软雅黑" w:eastAsia="微软雅黑" w:hAnsi="微软雅黑" w:cs="微软雅黑" w:hint="eastAsia"/>
        </w:rPr>
        <w:t>内部评审</w:t>
      </w:r>
    </w:p>
    <w:p w14:paraId="3E80134E" w14:textId="77777777" w:rsidR="00532819" w:rsidRPr="00864138" w:rsidRDefault="00532819" w:rsidP="00532819">
      <w:pPr>
        <w:rPr>
          <w:rFonts w:ascii="微软雅黑" w:eastAsia="微软雅黑" w:hAnsi="微软雅黑" w:cs="微软雅黑"/>
        </w:rPr>
      </w:pPr>
      <w:r>
        <w:rPr>
          <w:rFonts w:ascii="微软雅黑" w:eastAsia="微软雅黑" w:hAnsi="微软雅黑" w:cs="微软雅黑" w:hint="eastAsia"/>
        </w:rPr>
        <w:t>发展中心</w:t>
      </w:r>
      <w:r w:rsidR="00AF0A11">
        <w:rPr>
          <w:rFonts w:ascii="微软雅黑" w:eastAsia="微软雅黑" w:hAnsi="微软雅黑" w:cs="微软雅黑" w:hint="eastAsia"/>
        </w:rPr>
        <w:t>根据实际运营情况及运营需求开展</w:t>
      </w:r>
      <w:r w:rsidRPr="00864138">
        <w:rPr>
          <w:rFonts w:ascii="微软雅黑" w:eastAsia="微软雅黑" w:hAnsi="微软雅黑" w:cs="微软雅黑" w:hint="eastAsia"/>
        </w:rPr>
        <w:t>全体系内部审核。</w:t>
      </w:r>
    </w:p>
    <w:p w14:paraId="52717F69"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rPr>
        <w:t xml:space="preserve"> </w:t>
      </w:r>
    </w:p>
    <w:p w14:paraId="6731C472"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rPr>
        <w:t xml:space="preserve">9.3 </w:t>
      </w:r>
      <w:r w:rsidRPr="00864138">
        <w:rPr>
          <w:rFonts w:ascii="微软雅黑" w:eastAsia="微软雅黑" w:hAnsi="微软雅黑" w:cs="微软雅黑" w:hint="eastAsia"/>
        </w:rPr>
        <w:t>管理评审</w:t>
      </w:r>
    </w:p>
    <w:p w14:paraId="7B4A396E" w14:textId="77777777" w:rsidR="00532819" w:rsidRPr="00864138" w:rsidRDefault="00532819" w:rsidP="00532819">
      <w:pPr>
        <w:rPr>
          <w:rFonts w:ascii="微软雅黑" w:eastAsia="微软雅黑" w:hAnsi="微软雅黑" w:cs="微软雅黑"/>
        </w:rPr>
      </w:pPr>
      <w:r>
        <w:rPr>
          <w:rFonts w:ascii="微软雅黑" w:eastAsia="微软雅黑" w:hAnsi="微软雅黑" w:cs="微软雅黑" w:hint="eastAsia"/>
        </w:rPr>
        <w:t>发展中心</w:t>
      </w:r>
      <w:r w:rsidRPr="00864138">
        <w:rPr>
          <w:rFonts w:ascii="微软雅黑" w:eastAsia="微软雅黑" w:hAnsi="微软雅黑" w:cs="微软雅黑" w:hint="eastAsia"/>
        </w:rPr>
        <w:t>一般在当年底或次年初进行体系运行情况的评估和回顾。</w:t>
      </w:r>
    </w:p>
    <w:p w14:paraId="698A2001" w14:textId="77777777" w:rsidR="00532819" w:rsidRPr="00864138" w:rsidRDefault="00532819" w:rsidP="00532819">
      <w:pPr>
        <w:rPr>
          <w:rFonts w:ascii="微软雅黑" w:eastAsia="微软雅黑" w:hAnsi="微软雅黑" w:cs="微软雅黑"/>
        </w:rPr>
      </w:pPr>
    </w:p>
    <w:p w14:paraId="72FAA7B1"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10 改进</w:t>
      </w:r>
    </w:p>
    <w:p w14:paraId="15002FA2" w14:textId="77777777" w:rsidR="00532819" w:rsidRPr="00864138" w:rsidRDefault="00532819" w:rsidP="00532819">
      <w:pPr>
        <w:rPr>
          <w:rFonts w:ascii="微软雅黑" w:eastAsia="微软雅黑" w:hAnsi="微软雅黑" w:cs="微软雅黑"/>
        </w:rPr>
      </w:pPr>
      <w:r w:rsidRPr="00864138">
        <w:rPr>
          <w:rFonts w:ascii="微软雅黑" w:eastAsia="微软雅黑" w:hAnsi="微软雅黑" w:cs="微软雅黑" w:hint="eastAsia"/>
        </w:rPr>
        <w:t>为使</w:t>
      </w:r>
      <w:r>
        <w:rPr>
          <w:rFonts w:ascii="微软雅黑" w:eastAsia="微软雅黑" w:hAnsi="微软雅黑" w:cs="微软雅黑" w:hint="eastAsia"/>
        </w:rPr>
        <w:t>发展中心</w:t>
      </w:r>
      <w:r w:rsidRPr="00864138">
        <w:rPr>
          <w:rFonts w:ascii="微软雅黑" w:eastAsia="微软雅黑" w:hAnsi="微软雅黑" w:cs="微软雅黑" w:hint="eastAsia"/>
        </w:rPr>
        <w:t>建立的质量管理体系不断完善和持续改进，</w:t>
      </w:r>
      <w:r>
        <w:rPr>
          <w:rFonts w:ascii="微软雅黑" w:eastAsia="微软雅黑" w:hAnsi="微软雅黑" w:cs="微软雅黑" w:hint="eastAsia"/>
        </w:rPr>
        <w:t>发展中心</w:t>
      </w:r>
      <w:r w:rsidRPr="00864138">
        <w:rPr>
          <w:rFonts w:ascii="微软雅黑" w:eastAsia="微软雅黑" w:hAnsi="微软雅黑" w:cs="微软雅黑" w:hint="eastAsia"/>
        </w:rPr>
        <w:t>识别客户投诉、满意度调查、内部审核、管理评审、过程绩效</w:t>
      </w:r>
      <w:r w:rsidRPr="00864138">
        <w:rPr>
          <w:rFonts w:ascii="微软雅黑" w:eastAsia="微软雅黑" w:hAnsi="微软雅黑" w:cs="微软雅黑"/>
        </w:rPr>
        <w:t>OKRs</w:t>
      </w:r>
      <w:r w:rsidRPr="00864138">
        <w:rPr>
          <w:rFonts w:ascii="微软雅黑" w:eastAsia="微软雅黑" w:hAnsi="微软雅黑" w:cs="微软雅黑" w:hint="eastAsia"/>
        </w:rPr>
        <w:t>监控、供方表现监督等环节的不符合，并通过数据分析和定期评审识别不符合的趋势、机遇和潜在改进机会，采取纠正预防措施，并对风险进行控制。</w:t>
      </w:r>
    </w:p>
    <w:p w14:paraId="433016EB" w14:textId="77777777" w:rsidR="00532819" w:rsidRPr="00864138" w:rsidRDefault="00532819" w:rsidP="00532819">
      <w:pPr>
        <w:rPr>
          <w:rFonts w:ascii="微软雅黑" w:eastAsia="微软雅黑" w:hAnsi="微软雅黑" w:cs="微软雅黑"/>
        </w:rPr>
      </w:pPr>
    </w:p>
    <w:p w14:paraId="26EC10A3" w14:textId="77777777" w:rsidR="00532819" w:rsidRPr="00864138" w:rsidRDefault="00532819" w:rsidP="00532819">
      <w:pPr>
        <w:rPr>
          <w:rFonts w:ascii="微软雅黑" w:eastAsia="微软雅黑" w:hAnsi="微软雅黑" w:cs="微软雅黑"/>
        </w:rPr>
      </w:pPr>
    </w:p>
    <w:p w14:paraId="4946F9D5" w14:textId="77777777" w:rsidR="00532819" w:rsidRDefault="00532819"/>
    <w:sectPr w:rsidR="00532819" w:rsidSect="003B766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DB6FCB" w14:textId="77777777" w:rsidR="00D93E1A" w:rsidRDefault="00D93E1A" w:rsidP="00BF2EBE">
      <w:r>
        <w:separator/>
      </w:r>
    </w:p>
  </w:endnote>
  <w:endnote w:type="continuationSeparator" w:id="0">
    <w:p w14:paraId="2D5CA938" w14:textId="77777777" w:rsidR="00D93E1A" w:rsidRDefault="00D93E1A" w:rsidP="00BF2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EB3832" w14:textId="77777777" w:rsidR="00D93E1A" w:rsidRDefault="00D93E1A" w:rsidP="00BF2EBE">
      <w:r>
        <w:separator/>
      </w:r>
    </w:p>
  </w:footnote>
  <w:footnote w:type="continuationSeparator" w:id="0">
    <w:p w14:paraId="54D7AB82" w14:textId="77777777" w:rsidR="00D93E1A" w:rsidRDefault="00D93E1A" w:rsidP="00BF2E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6"/>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4"/>
    <w:multiLevelType w:val="multilevel"/>
    <w:tmpl w:val="00000004"/>
    <w:lvl w:ilvl="0">
      <w:start w:val="1"/>
      <w:numFmt w:val="upperLetter"/>
      <w:lvlText w:val="%1."/>
      <w:lvlJc w:val="left"/>
      <w:pPr>
        <w:ind w:left="704"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3" w15:restartNumberingAfterBreak="0">
    <w:nsid w:val="00000006"/>
    <w:multiLevelType w:val="multilevel"/>
    <w:tmpl w:val="00000006"/>
    <w:lvl w:ilvl="0">
      <w:start w:val="1"/>
      <w:numFmt w:val="decimal"/>
      <w:lvlText w:val="%1)"/>
      <w:lvlJc w:val="left"/>
      <w:pPr>
        <w:ind w:left="420" w:hanging="420"/>
      </w:pPr>
    </w:lvl>
    <w:lvl w:ilvl="1">
      <w:start w:val="1"/>
      <w:numFmt w:val="lowerLetter"/>
      <w:lvlText w:val="%2)"/>
      <w:lvlJc w:val="left"/>
      <w:pPr>
        <w:ind w:left="840" w:hanging="420"/>
      </w:pPr>
    </w:lvl>
    <w:lvl w:ilvl="2">
      <w:start w:val="1"/>
      <w:numFmt w:val="decimal"/>
      <w:lvlText w:val="%3)"/>
      <w:lvlJc w:val="left"/>
      <w:pPr>
        <w:ind w:left="987"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0000007"/>
    <w:multiLevelType w:val="multilevel"/>
    <w:tmpl w:val="00000007"/>
    <w:lvl w:ilvl="0">
      <w:start w:val="1"/>
      <w:numFmt w:val="decimal"/>
      <w:lvlText w:val="%1)"/>
      <w:lvlJc w:val="left"/>
      <w:pPr>
        <w:ind w:left="900" w:hanging="420"/>
      </w:pPr>
    </w:lvl>
    <w:lvl w:ilvl="1">
      <w:start w:val="1"/>
      <w:numFmt w:val="decimal"/>
      <w:lvlText w:val="%2)"/>
      <w:lvlJc w:val="left"/>
      <w:pPr>
        <w:ind w:left="987"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15:restartNumberingAfterBreak="0">
    <w:nsid w:val="00000008"/>
    <w:multiLevelType w:val="multilevel"/>
    <w:tmpl w:val="00000008"/>
    <w:lvl w:ilvl="0">
      <w:start w:val="1"/>
      <w:numFmt w:val="upperLetter"/>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6" w15:restartNumberingAfterBreak="0">
    <w:nsid w:val="00000009"/>
    <w:multiLevelType w:val="multilevel"/>
    <w:tmpl w:val="051673CC"/>
    <w:lvl w:ilvl="0">
      <w:start w:val="1"/>
      <w:numFmt w:val="decimal"/>
      <w:lvlText w:val="%1."/>
      <w:lvlJc w:val="left"/>
      <w:pPr>
        <w:ind w:left="502" w:hanging="360"/>
      </w:pPr>
      <w:rPr>
        <w:rFonts w:ascii="宋体" w:eastAsia="宋体" w:hAnsi="宋体" w:cs="Times New Roman"/>
        <w:b/>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7" w15:restartNumberingAfterBreak="0">
    <w:nsid w:val="0000000B"/>
    <w:multiLevelType w:val="multilevel"/>
    <w:tmpl w:val="0000000B"/>
    <w:lvl w:ilvl="0">
      <w:start w:val="1"/>
      <w:numFmt w:val="decimal"/>
      <w:lvlText w:val="%1)"/>
      <w:lvlJc w:val="left"/>
      <w:pPr>
        <w:ind w:left="420" w:hanging="420"/>
      </w:pPr>
    </w:lvl>
    <w:lvl w:ilvl="1">
      <w:start w:val="1"/>
      <w:numFmt w:val="lowerLetter"/>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000000C"/>
    <w:multiLevelType w:val="multilevel"/>
    <w:tmpl w:val="0000000C"/>
    <w:lvl w:ilvl="0">
      <w:start w:val="1"/>
      <w:numFmt w:val="decimal"/>
      <w:lvlText w:val="%1)"/>
      <w:lvlJc w:val="left"/>
      <w:pPr>
        <w:ind w:left="420" w:hanging="420"/>
      </w:pPr>
    </w:lvl>
    <w:lvl w:ilvl="1">
      <w:start w:val="1"/>
      <w:numFmt w:val="lowerLetter"/>
      <w:lvlText w:val="%2)"/>
      <w:lvlJc w:val="left"/>
      <w:pPr>
        <w:ind w:left="840" w:hanging="420"/>
      </w:pPr>
    </w:lvl>
    <w:lvl w:ilvl="2">
      <w:start w:val="1"/>
      <w:numFmt w:val="decimal"/>
      <w:lvlText w:val="%3)"/>
      <w:lvlJc w:val="left"/>
      <w:pPr>
        <w:ind w:left="846"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000000D"/>
    <w:multiLevelType w:val="multilevel"/>
    <w:tmpl w:val="0000000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000000E"/>
    <w:multiLevelType w:val="multilevel"/>
    <w:tmpl w:val="0000000E"/>
    <w:lvl w:ilvl="0">
      <w:start w:val="1"/>
      <w:numFmt w:val="decimal"/>
      <w:lvlText w:val="%1)"/>
      <w:lvlJc w:val="left"/>
      <w:pPr>
        <w:ind w:left="420" w:hanging="420"/>
      </w:p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000000F"/>
    <w:multiLevelType w:val="multilevel"/>
    <w:tmpl w:val="0000000F"/>
    <w:lvl w:ilvl="0">
      <w:start w:val="1"/>
      <w:numFmt w:val="upperLetter"/>
      <w:lvlText w:val="%1."/>
      <w:lvlJc w:val="left"/>
      <w:pPr>
        <w:ind w:left="704"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2" w15:restartNumberingAfterBreak="0">
    <w:nsid w:val="00000010"/>
    <w:multiLevelType w:val="multilevel"/>
    <w:tmpl w:val="00000010"/>
    <w:lvl w:ilvl="0">
      <w:start w:val="1"/>
      <w:numFmt w:val="upperLetter"/>
      <w:lvlText w:val="%1."/>
      <w:lvlJc w:val="left"/>
      <w:pPr>
        <w:ind w:left="704" w:hanging="420"/>
      </w:pPr>
    </w:lvl>
    <w:lvl w:ilvl="1">
      <w:start w:val="1"/>
      <w:numFmt w:val="decimal"/>
      <w:lvlText w:val="%2)"/>
      <w:lvlJc w:val="left"/>
      <w:pPr>
        <w:ind w:left="1064" w:hanging="360"/>
      </w:pPr>
      <w:rPr>
        <w:rFonts w:hint="default"/>
        <w:b/>
      </w:r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3" w15:restartNumberingAfterBreak="0">
    <w:nsid w:val="00000013"/>
    <w:multiLevelType w:val="multilevel"/>
    <w:tmpl w:val="00000013"/>
    <w:lvl w:ilvl="0">
      <w:start w:val="1"/>
      <w:numFmt w:val="decimal"/>
      <w:lvlText w:val="%1)"/>
      <w:lvlJc w:val="left"/>
      <w:pPr>
        <w:ind w:left="420" w:hanging="420"/>
      </w:p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00000015"/>
    <w:multiLevelType w:val="multilevel"/>
    <w:tmpl w:val="00000015"/>
    <w:lvl w:ilvl="0">
      <w:start w:val="1"/>
      <w:numFmt w:val="decimal"/>
      <w:lvlText w:val="%1)"/>
      <w:lvlJc w:val="left"/>
      <w:pPr>
        <w:ind w:left="420" w:hanging="420"/>
      </w:p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00000018"/>
    <w:multiLevelType w:val="multilevel"/>
    <w:tmpl w:val="00000018"/>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00000019"/>
    <w:multiLevelType w:val="multilevel"/>
    <w:tmpl w:val="00000019"/>
    <w:lvl w:ilvl="0">
      <w:start w:val="1"/>
      <w:numFmt w:val="decimal"/>
      <w:lvlText w:val="%1)"/>
      <w:lvlJc w:val="left"/>
      <w:pPr>
        <w:ind w:left="846" w:hanging="420"/>
      </w:p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7" w15:restartNumberingAfterBreak="0">
    <w:nsid w:val="0000001A"/>
    <w:multiLevelType w:val="multilevel"/>
    <w:tmpl w:val="0000001A"/>
    <w:lvl w:ilvl="0">
      <w:start w:val="1"/>
      <w:numFmt w:val="upperLetter"/>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8" w15:restartNumberingAfterBreak="0">
    <w:nsid w:val="0000001C"/>
    <w:multiLevelType w:val="multilevel"/>
    <w:tmpl w:val="0000001C"/>
    <w:lvl w:ilvl="0">
      <w:start w:val="1"/>
      <w:numFmt w:val="upperLetter"/>
      <w:lvlText w:val="%1."/>
      <w:lvlJc w:val="left"/>
      <w:pPr>
        <w:ind w:left="1271" w:hanging="420"/>
      </w:pPr>
    </w:lvl>
    <w:lvl w:ilvl="1">
      <w:start w:val="1"/>
      <w:numFmt w:val="lowerLetter"/>
      <w:lvlText w:val="%2)"/>
      <w:lvlJc w:val="left"/>
      <w:pPr>
        <w:ind w:left="1691" w:hanging="420"/>
      </w:pPr>
    </w:lvl>
    <w:lvl w:ilvl="2">
      <w:start w:val="1"/>
      <w:numFmt w:val="lowerRoman"/>
      <w:lvlText w:val="%3."/>
      <w:lvlJc w:val="right"/>
      <w:pPr>
        <w:ind w:left="2111" w:hanging="420"/>
      </w:pPr>
    </w:lvl>
    <w:lvl w:ilvl="3">
      <w:start w:val="1"/>
      <w:numFmt w:val="decimal"/>
      <w:lvlText w:val="%4."/>
      <w:lvlJc w:val="left"/>
      <w:pPr>
        <w:ind w:left="2531" w:hanging="420"/>
      </w:pPr>
    </w:lvl>
    <w:lvl w:ilvl="4">
      <w:start w:val="1"/>
      <w:numFmt w:val="lowerLetter"/>
      <w:lvlText w:val="%5)"/>
      <w:lvlJc w:val="left"/>
      <w:pPr>
        <w:ind w:left="2951" w:hanging="420"/>
      </w:pPr>
    </w:lvl>
    <w:lvl w:ilvl="5">
      <w:start w:val="1"/>
      <w:numFmt w:val="lowerRoman"/>
      <w:lvlText w:val="%6."/>
      <w:lvlJc w:val="right"/>
      <w:pPr>
        <w:ind w:left="3371" w:hanging="420"/>
      </w:pPr>
    </w:lvl>
    <w:lvl w:ilvl="6">
      <w:start w:val="1"/>
      <w:numFmt w:val="decimal"/>
      <w:lvlText w:val="%7."/>
      <w:lvlJc w:val="left"/>
      <w:pPr>
        <w:ind w:left="3791" w:hanging="420"/>
      </w:pPr>
    </w:lvl>
    <w:lvl w:ilvl="7">
      <w:start w:val="1"/>
      <w:numFmt w:val="lowerLetter"/>
      <w:lvlText w:val="%8)"/>
      <w:lvlJc w:val="left"/>
      <w:pPr>
        <w:ind w:left="4211" w:hanging="420"/>
      </w:pPr>
    </w:lvl>
    <w:lvl w:ilvl="8">
      <w:start w:val="1"/>
      <w:numFmt w:val="lowerRoman"/>
      <w:lvlText w:val="%9."/>
      <w:lvlJc w:val="right"/>
      <w:pPr>
        <w:ind w:left="4631" w:hanging="420"/>
      </w:pPr>
    </w:lvl>
  </w:abstractNum>
  <w:abstractNum w:abstractNumId="19" w15:restartNumberingAfterBreak="0">
    <w:nsid w:val="0000001D"/>
    <w:multiLevelType w:val="multilevel"/>
    <w:tmpl w:val="0000001D"/>
    <w:lvl w:ilvl="0">
      <w:start w:val="1"/>
      <w:numFmt w:val="upperLetter"/>
      <w:lvlText w:val="%1."/>
      <w:lvlJc w:val="left"/>
      <w:pPr>
        <w:ind w:left="704"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0" w15:restartNumberingAfterBreak="0">
    <w:nsid w:val="0000001E"/>
    <w:multiLevelType w:val="multilevel"/>
    <w:tmpl w:val="0000001E"/>
    <w:lvl w:ilvl="0">
      <w:start w:val="1"/>
      <w:numFmt w:val="decimal"/>
      <w:lvlText w:val="%1."/>
      <w:lvlJc w:val="left"/>
      <w:pPr>
        <w:tabs>
          <w:tab w:val="num" w:pos="786"/>
        </w:tabs>
        <w:ind w:left="786" w:hanging="360"/>
      </w:pPr>
      <w:rPr>
        <w:rFonts w:hint="default"/>
        <w:b/>
      </w:rPr>
    </w:lvl>
    <w:lvl w:ilvl="1">
      <w:start w:val="1"/>
      <w:numFmt w:val="lowerLetter"/>
      <w:lvlText w:val="%2)"/>
      <w:lvlJc w:val="left"/>
      <w:pPr>
        <w:tabs>
          <w:tab w:val="num" w:pos="1275"/>
        </w:tabs>
        <w:ind w:left="1275" w:hanging="420"/>
      </w:pPr>
    </w:lvl>
    <w:lvl w:ilvl="2">
      <w:start w:val="1"/>
      <w:numFmt w:val="lowerRoman"/>
      <w:lvlText w:val="%3."/>
      <w:lvlJc w:val="right"/>
      <w:pPr>
        <w:tabs>
          <w:tab w:val="num" w:pos="1695"/>
        </w:tabs>
        <w:ind w:left="1695" w:hanging="420"/>
      </w:pPr>
    </w:lvl>
    <w:lvl w:ilvl="3">
      <w:start w:val="1"/>
      <w:numFmt w:val="decimal"/>
      <w:lvlText w:val="%4."/>
      <w:lvlJc w:val="left"/>
      <w:pPr>
        <w:tabs>
          <w:tab w:val="num" w:pos="704"/>
        </w:tabs>
        <w:ind w:left="704" w:hanging="420"/>
      </w:pPr>
      <w:rPr>
        <w:b/>
      </w:rPr>
    </w:lvl>
    <w:lvl w:ilvl="4">
      <w:start w:val="1"/>
      <w:numFmt w:val="lowerLetter"/>
      <w:lvlText w:val="%5)"/>
      <w:lvlJc w:val="left"/>
      <w:pPr>
        <w:tabs>
          <w:tab w:val="num" w:pos="562"/>
        </w:tabs>
        <w:ind w:left="562" w:hanging="420"/>
      </w:pPr>
    </w:lvl>
    <w:lvl w:ilvl="5">
      <w:start w:val="1"/>
      <w:numFmt w:val="lowerRoman"/>
      <w:lvlText w:val="%6."/>
      <w:lvlJc w:val="right"/>
      <w:pPr>
        <w:tabs>
          <w:tab w:val="num" w:pos="2955"/>
        </w:tabs>
        <w:ind w:left="2955" w:hanging="420"/>
      </w:pPr>
    </w:lvl>
    <w:lvl w:ilvl="6">
      <w:start w:val="1"/>
      <w:numFmt w:val="decimal"/>
      <w:lvlText w:val="%7."/>
      <w:lvlJc w:val="left"/>
      <w:pPr>
        <w:tabs>
          <w:tab w:val="num" w:pos="3375"/>
        </w:tabs>
        <w:ind w:left="3375" w:hanging="420"/>
      </w:pPr>
    </w:lvl>
    <w:lvl w:ilvl="7">
      <w:start w:val="1"/>
      <w:numFmt w:val="lowerLetter"/>
      <w:lvlText w:val="%8)"/>
      <w:lvlJc w:val="left"/>
      <w:pPr>
        <w:tabs>
          <w:tab w:val="num" w:pos="3795"/>
        </w:tabs>
        <w:ind w:left="3795" w:hanging="420"/>
      </w:pPr>
    </w:lvl>
    <w:lvl w:ilvl="8">
      <w:start w:val="1"/>
      <w:numFmt w:val="lowerRoman"/>
      <w:lvlText w:val="%9."/>
      <w:lvlJc w:val="right"/>
      <w:pPr>
        <w:tabs>
          <w:tab w:val="num" w:pos="4215"/>
        </w:tabs>
        <w:ind w:left="4215" w:hanging="420"/>
      </w:pPr>
    </w:lvl>
  </w:abstractNum>
  <w:abstractNum w:abstractNumId="21" w15:restartNumberingAfterBreak="0">
    <w:nsid w:val="00000022"/>
    <w:multiLevelType w:val="multilevel"/>
    <w:tmpl w:val="00000022"/>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680" w:hanging="840"/>
      </w:pPr>
      <w:rPr>
        <w:rFonts w:hint="default"/>
        <w:b/>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00000023"/>
    <w:multiLevelType w:val="multilevel"/>
    <w:tmpl w:val="00000023"/>
    <w:lvl w:ilvl="0">
      <w:start w:val="1"/>
      <w:numFmt w:val="decimal"/>
      <w:lvlText w:val="%1)"/>
      <w:lvlJc w:val="left"/>
      <w:pPr>
        <w:ind w:left="420" w:hanging="420"/>
      </w:pPr>
    </w:lvl>
    <w:lvl w:ilvl="1">
      <w:start w:val="1"/>
      <w:numFmt w:val="lowerLetter"/>
      <w:lvlText w:val="%2)"/>
      <w:lvlJc w:val="left"/>
      <w:pPr>
        <w:ind w:left="840" w:hanging="420"/>
      </w:pPr>
    </w:lvl>
    <w:lvl w:ilvl="2">
      <w:start w:val="1"/>
      <w:numFmt w:val="decimal"/>
      <w:lvlText w:val="%3)"/>
      <w:lvlJc w:val="left"/>
      <w:pPr>
        <w:ind w:left="562"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01901A0C"/>
    <w:multiLevelType w:val="multilevel"/>
    <w:tmpl w:val="051673CC"/>
    <w:lvl w:ilvl="0">
      <w:start w:val="1"/>
      <w:numFmt w:val="decimal"/>
      <w:lvlText w:val="%1."/>
      <w:lvlJc w:val="left"/>
      <w:pPr>
        <w:ind w:left="502" w:hanging="360"/>
      </w:pPr>
      <w:rPr>
        <w:rFonts w:ascii="宋体" w:eastAsia="宋体" w:hAnsi="宋体" w:cs="Times New Roman"/>
        <w:b/>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4" w15:restartNumberingAfterBreak="0">
    <w:nsid w:val="01DD1792"/>
    <w:multiLevelType w:val="multilevel"/>
    <w:tmpl w:val="00000023"/>
    <w:lvl w:ilvl="0">
      <w:start w:val="1"/>
      <w:numFmt w:val="decimal"/>
      <w:lvlText w:val="%1)"/>
      <w:lvlJc w:val="left"/>
      <w:pPr>
        <w:ind w:left="420" w:hanging="420"/>
      </w:pPr>
    </w:lvl>
    <w:lvl w:ilvl="1">
      <w:start w:val="1"/>
      <w:numFmt w:val="lowerLetter"/>
      <w:lvlText w:val="%2)"/>
      <w:lvlJc w:val="left"/>
      <w:pPr>
        <w:ind w:left="840" w:hanging="420"/>
      </w:pPr>
    </w:lvl>
    <w:lvl w:ilvl="2">
      <w:start w:val="1"/>
      <w:numFmt w:val="decimal"/>
      <w:lvlText w:val="%3)"/>
      <w:lvlJc w:val="left"/>
      <w:pPr>
        <w:ind w:left="562"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1BBE0396"/>
    <w:multiLevelType w:val="multilevel"/>
    <w:tmpl w:val="9CE0C07C"/>
    <w:lvl w:ilvl="0">
      <w:start w:val="4"/>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2679302C"/>
    <w:multiLevelType w:val="multilevel"/>
    <w:tmpl w:val="8C426C2C"/>
    <w:lvl w:ilvl="0">
      <w:start w:val="8"/>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26BF2656"/>
    <w:multiLevelType w:val="multilevel"/>
    <w:tmpl w:val="051673CC"/>
    <w:lvl w:ilvl="0">
      <w:start w:val="1"/>
      <w:numFmt w:val="decimal"/>
      <w:lvlText w:val="%1."/>
      <w:lvlJc w:val="left"/>
      <w:pPr>
        <w:ind w:left="502" w:hanging="360"/>
      </w:pPr>
      <w:rPr>
        <w:rFonts w:ascii="宋体" w:eastAsia="宋体" w:hAnsi="宋体" w:cs="Times New Roman"/>
        <w:b/>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8" w15:restartNumberingAfterBreak="0">
    <w:nsid w:val="280A33A4"/>
    <w:multiLevelType w:val="hybridMultilevel"/>
    <w:tmpl w:val="C0E46ED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30D942AA"/>
    <w:multiLevelType w:val="multilevel"/>
    <w:tmpl w:val="8272CAFA"/>
    <w:lvl w:ilvl="0">
      <w:start w:val="6"/>
      <w:numFmt w:val="decimal"/>
      <w:lvlText w:val="%1"/>
      <w:lvlJc w:val="left"/>
      <w:pPr>
        <w:ind w:left="360" w:hanging="360"/>
      </w:pPr>
      <w:rPr>
        <w:rFonts w:hint="eastAsia"/>
      </w:rPr>
    </w:lvl>
    <w:lvl w:ilvl="1">
      <w:start w:val="1"/>
      <w:numFmt w:val="decimal"/>
      <w:lvlText w:val="%1.%2"/>
      <w:lvlJc w:val="left"/>
      <w:pPr>
        <w:ind w:left="720" w:hanging="720"/>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1080" w:hanging="1080"/>
      </w:pPr>
      <w:rPr>
        <w:rFonts w:hint="eastAsia"/>
      </w:rPr>
    </w:lvl>
    <w:lvl w:ilvl="4">
      <w:start w:val="1"/>
      <w:numFmt w:val="decimal"/>
      <w:lvlText w:val="%1.%2.%3.%4.%5"/>
      <w:lvlJc w:val="left"/>
      <w:pPr>
        <w:ind w:left="1080" w:hanging="1080"/>
      </w:pPr>
      <w:rPr>
        <w:rFonts w:hint="eastAsia"/>
      </w:rPr>
    </w:lvl>
    <w:lvl w:ilvl="5">
      <w:start w:val="1"/>
      <w:numFmt w:val="decimal"/>
      <w:lvlText w:val="%1.%2.%3.%4.%5.%6"/>
      <w:lvlJc w:val="left"/>
      <w:pPr>
        <w:ind w:left="1440" w:hanging="1440"/>
      </w:pPr>
      <w:rPr>
        <w:rFonts w:hint="eastAsia"/>
      </w:rPr>
    </w:lvl>
    <w:lvl w:ilvl="6">
      <w:start w:val="1"/>
      <w:numFmt w:val="decimal"/>
      <w:lvlText w:val="%1.%2.%3.%4.%5.%6.%7"/>
      <w:lvlJc w:val="left"/>
      <w:pPr>
        <w:ind w:left="1440" w:hanging="1440"/>
      </w:pPr>
      <w:rPr>
        <w:rFonts w:hint="eastAsia"/>
      </w:rPr>
    </w:lvl>
    <w:lvl w:ilvl="7">
      <w:start w:val="1"/>
      <w:numFmt w:val="decimal"/>
      <w:lvlText w:val="%1.%2.%3.%4.%5.%6.%7.%8"/>
      <w:lvlJc w:val="left"/>
      <w:pPr>
        <w:ind w:left="1800" w:hanging="1800"/>
      </w:pPr>
      <w:rPr>
        <w:rFonts w:hint="eastAsia"/>
      </w:rPr>
    </w:lvl>
    <w:lvl w:ilvl="8">
      <w:start w:val="1"/>
      <w:numFmt w:val="decimal"/>
      <w:lvlText w:val="%1.%2.%3.%4.%5.%6.%7.%8.%9"/>
      <w:lvlJc w:val="left"/>
      <w:pPr>
        <w:ind w:left="2160" w:hanging="2160"/>
      </w:pPr>
      <w:rPr>
        <w:rFonts w:hint="eastAsia"/>
      </w:rPr>
    </w:lvl>
  </w:abstractNum>
  <w:abstractNum w:abstractNumId="30" w15:restartNumberingAfterBreak="0">
    <w:nsid w:val="31DB565A"/>
    <w:multiLevelType w:val="hybridMultilevel"/>
    <w:tmpl w:val="F0FEE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2A52540"/>
    <w:multiLevelType w:val="hybridMultilevel"/>
    <w:tmpl w:val="1F5EB4BC"/>
    <w:lvl w:ilvl="0" w:tplc="73DE8DBE">
      <w:start w:val="8"/>
      <w:numFmt w:val="bullet"/>
      <w:lvlText w:val="-"/>
      <w:lvlJc w:val="left"/>
      <w:pPr>
        <w:ind w:left="720" w:hanging="360"/>
      </w:pPr>
      <w:rPr>
        <w:rFonts w:ascii="微软雅黑" w:eastAsia="微软雅黑" w:hAnsi="微软雅黑" w:cs="微软雅黑"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EBB3DB1"/>
    <w:multiLevelType w:val="multilevel"/>
    <w:tmpl w:val="00000009"/>
    <w:lvl w:ilvl="0">
      <w:start w:val="1"/>
      <w:numFmt w:val="decimal"/>
      <w:lvlText w:val="%1)"/>
      <w:lvlJc w:val="left"/>
      <w:pPr>
        <w:ind w:left="502" w:hanging="360"/>
      </w:pPr>
      <w:rPr>
        <w:rFonts w:hint="default"/>
        <w:b/>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33" w15:restartNumberingAfterBreak="0">
    <w:nsid w:val="3ED94700"/>
    <w:multiLevelType w:val="multilevel"/>
    <w:tmpl w:val="00000000"/>
    <w:lvl w:ilvl="0">
      <w:start w:val="1"/>
      <w:numFmt w:val="upperLetter"/>
      <w:lvlText w:val="%1."/>
      <w:lvlJc w:val="left"/>
      <w:pPr>
        <w:ind w:left="704"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34" w15:restartNumberingAfterBreak="0">
    <w:nsid w:val="46E5704A"/>
    <w:multiLevelType w:val="multilevel"/>
    <w:tmpl w:val="051673CC"/>
    <w:lvl w:ilvl="0">
      <w:start w:val="1"/>
      <w:numFmt w:val="decimal"/>
      <w:lvlText w:val="%1."/>
      <w:lvlJc w:val="left"/>
      <w:pPr>
        <w:ind w:left="502" w:hanging="360"/>
      </w:pPr>
      <w:rPr>
        <w:rFonts w:ascii="宋体" w:eastAsia="宋体" w:hAnsi="宋体" w:cs="Times New Roman"/>
        <w:b/>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35" w15:restartNumberingAfterBreak="0">
    <w:nsid w:val="4AE5093F"/>
    <w:multiLevelType w:val="hybridMultilevel"/>
    <w:tmpl w:val="CD5A89D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54700A0C"/>
    <w:multiLevelType w:val="multilevel"/>
    <w:tmpl w:val="051673CC"/>
    <w:lvl w:ilvl="0">
      <w:start w:val="1"/>
      <w:numFmt w:val="decimal"/>
      <w:lvlText w:val="%1."/>
      <w:lvlJc w:val="left"/>
      <w:pPr>
        <w:ind w:left="502" w:hanging="360"/>
      </w:pPr>
      <w:rPr>
        <w:rFonts w:ascii="宋体" w:eastAsia="宋体" w:hAnsi="宋体" w:cs="Times New Roman"/>
        <w:b/>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37" w15:restartNumberingAfterBreak="0">
    <w:nsid w:val="5A6E0A23"/>
    <w:multiLevelType w:val="hybridMultilevel"/>
    <w:tmpl w:val="3F284DEC"/>
    <w:lvl w:ilvl="0" w:tplc="C57E0D7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72B978F1"/>
    <w:multiLevelType w:val="multilevel"/>
    <w:tmpl w:val="72B978F1"/>
    <w:lvl w:ilvl="0">
      <w:start w:val="1"/>
      <w:numFmt w:val="bullet"/>
      <w:lvlText w:val=""/>
      <w:lvlJc w:val="left"/>
      <w:pPr>
        <w:ind w:left="657" w:hanging="480"/>
      </w:pPr>
      <w:rPr>
        <w:rFonts w:ascii="Symbol" w:hAnsi="Symbol" w:hint="default"/>
        <w:color w:val="auto"/>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9" w15:restartNumberingAfterBreak="0">
    <w:nsid w:val="730550ED"/>
    <w:multiLevelType w:val="hybridMultilevel"/>
    <w:tmpl w:val="AA1C7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5418D0"/>
    <w:multiLevelType w:val="multilevel"/>
    <w:tmpl w:val="0FDA9C00"/>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8"/>
  </w:num>
  <w:num w:numId="2">
    <w:abstractNumId w:val="15"/>
  </w:num>
  <w:num w:numId="3">
    <w:abstractNumId w:val="6"/>
  </w:num>
  <w:num w:numId="4">
    <w:abstractNumId w:val="13"/>
  </w:num>
  <w:num w:numId="5">
    <w:abstractNumId w:val="18"/>
  </w:num>
  <w:num w:numId="6">
    <w:abstractNumId w:val="12"/>
  </w:num>
  <w:num w:numId="7">
    <w:abstractNumId w:val="19"/>
  </w:num>
  <w:num w:numId="8">
    <w:abstractNumId w:val="22"/>
  </w:num>
  <w:num w:numId="9">
    <w:abstractNumId w:val="32"/>
  </w:num>
  <w:num w:numId="10">
    <w:abstractNumId w:val="24"/>
  </w:num>
  <w:num w:numId="11">
    <w:abstractNumId w:val="11"/>
  </w:num>
  <w:num w:numId="12">
    <w:abstractNumId w:val="17"/>
  </w:num>
  <w:num w:numId="13">
    <w:abstractNumId w:val="2"/>
  </w:num>
  <w:num w:numId="14">
    <w:abstractNumId w:val="8"/>
  </w:num>
  <w:num w:numId="15">
    <w:abstractNumId w:val="3"/>
  </w:num>
  <w:num w:numId="16">
    <w:abstractNumId w:val="16"/>
  </w:num>
  <w:num w:numId="17">
    <w:abstractNumId w:val="9"/>
  </w:num>
  <w:num w:numId="18">
    <w:abstractNumId w:val="4"/>
  </w:num>
  <w:num w:numId="19">
    <w:abstractNumId w:val="33"/>
  </w:num>
  <w:num w:numId="20">
    <w:abstractNumId w:val="21"/>
  </w:num>
  <w:num w:numId="21">
    <w:abstractNumId w:val="10"/>
  </w:num>
  <w:num w:numId="22">
    <w:abstractNumId w:val="14"/>
  </w:num>
  <w:num w:numId="23">
    <w:abstractNumId w:val="5"/>
  </w:num>
  <w:num w:numId="24">
    <w:abstractNumId w:val="7"/>
  </w:num>
  <w:num w:numId="25">
    <w:abstractNumId w:val="23"/>
  </w:num>
  <w:num w:numId="26">
    <w:abstractNumId w:val="36"/>
  </w:num>
  <w:num w:numId="27">
    <w:abstractNumId w:val="27"/>
  </w:num>
  <w:num w:numId="28">
    <w:abstractNumId w:val="34"/>
  </w:num>
  <w:num w:numId="29">
    <w:abstractNumId w:val="20"/>
  </w:num>
  <w:num w:numId="30">
    <w:abstractNumId w:val="28"/>
  </w:num>
  <w:num w:numId="31">
    <w:abstractNumId w:val="25"/>
  </w:num>
  <w:num w:numId="32">
    <w:abstractNumId w:val="0"/>
  </w:num>
  <w:num w:numId="33">
    <w:abstractNumId w:val="1"/>
  </w:num>
  <w:num w:numId="34">
    <w:abstractNumId w:val="40"/>
  </w:num>
  <w:num w:numId="35">
    <w:abstractNumId w:val="30"/>
  </w:num>
  <w:num w:numId="36">
    <w:abstractNumId w:val="29"/>
  </w:num>
  <w:num w:numId="37">
    <w:abstractNumId w:val="31"/>
  </w:num>
  <w:num w:numId="38">
    <w:abstractNumId w:val="39"/>
  </w:num>
  <w:num w:numId="39">
    <w:abstractNumId w:val="26"/>
  </w:num>
  <w:num w:numId="40">
    <w:abstractNumId w:val="35"/>
  </w:num>
  <w:num w:numId="4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2FF"/>
    <w:rsid w:val="002A561B"/>
    <w:rsid w:val="002A7820"/>
    <w:rsid w:val="002B52FF"/>
    <w:rsid w:val="003B7666"/>
    <w:rsid w:val="00532346"/>
    <w:rsid w:val="00532819"/>
    <w:rsid w:val="00535977"/>
    <w:rsid w:val="00770997"/>
    <w:rsid w:val="008B2F30"/>
    <w:rsid w:val="00A43116"/>
    <w:rsid w:val="00AF0A11"/>
    <w:rsid w:val="00B31FE7"/>
    <w:rsid w:val="00BD3EF0"/>
    <w:rsid w:val="00BF2EBE"/>
    <w:rsid w:val="00C33E6F"/>
    <w:rsid w:val="00C4628E"/>
    <w:rsid w:val="00C65FF7"/>
    <w:rsid w:val="00D3372B"/>
    <w:rsid w:val="00D93E1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0A1488"/>
  <w15:chartTrackingRefBased/>
  <w15:docId w15:val="{AD1C4A74-46E7-4C8C-92FD-C6E382FD1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1"/>
    <w:qFormat/>
    <w:rsid w:val="00532819"/>
    <w:pPr>
      <w:spacing w:before="55" w:line="506" w:lineRule="exact"/>
      <w:ind w:left="989"/>
      <w:jc w:val="left"/>
      <w:outlineLvl w:val="0"/>
    </w:pPr>
    <w:rPr>
      <w:rFonts w:ascii="微软雅黑" w:eastAsia="微软雅黑" w:hAnsi="微软雅黑" w:cs="微软雅黑"/>
      <w:kern w:val="0"/>
      <w:sz w:val="32"/>
      <w:szCs w:val="32"/>
      <w:lang w:eastAsia="en-US"/>
    </w:rPr>
  </w:style>
  <w:style w:type="paragraph" w:styleId="2">
    <w:name w:val="heading 2"/>
    <w:basedOn w:val="a"/>
    <w:next w:val="a"/>
    <w:link w:val="20"/>
    <w:uiPriority w:val="9"/>
    <w:qFormat/>
    <w:rsid w:val="00532819"/>
    <w:pPr>
      <w:spacing w:line="403" w:lineRule="exact"/>
      <w:ind w:left="273" w:right="336"/>
      <w:jc w:val="left"/>
      <w:outlineLvl w:val="1"/>
    </w:pPr>
    <w:rPr>
      <w:rFonts w:ascii="微软雅黑" w:eastAsia="微软雅黑" w:hAnsi="微软雅黑" w:cs="微软雅黑"/>
      <w:kern w:val="0"/>
      <w:sz w:val="29"/>
      <w:szCs w:val="29"/>
      <w:lang w:eastAsia="en-US"/>
    </w:rPr>
  </w:style>
  <w:style w:type="paragraph" w:styleId="3">
    <w:name w:val="heading 3"/>
    <w:basedOn w:val="a"/>
    <w:next w:val="a"/>
    <w:link w:val="30"/>
    <w:uiPriority w:val="9"/>
    <w:qFormat/>
    <w:rsid w:val="00532819"/>
    <w:pPr>
      <w:ind w:left="117" w:right="336"/>
      <w:jc w:val="left"/>
      <w:outlineLvl w:val="2"/>
    </w:pPr>
    <w:rPr>
      <w:rFonts w:ascii="微软雅黑" w:eastAsia="微软雅黑" w:hAnsi="微软雅黑" w:cs="微软雅黑"/>
      <w:b/>
      <w:bCs/>
      <w:kern w:val="0"/>
      <w:sz w:val="28"/>
      <w:szCs w:val="28"/>
      <w:lang w:eastAsia="en-US"/>
    </w:rPr>
  </w:style>
  <w:style w:type="paragraph" w:styleId="4">
    <w:name w:val="heading 4"/>
    <w:basedOn w:val="a"/>
    <w:next w:val="a"/>
    <w:link w:val="40"/>
    <w:uiPriority w:val="1"/>
    <w:qFormat/>
    <w:rsid w:val="00532819"/>
    <w:pPr>
      <w:spacing w:line="377" w:lineRule="exact"/>
      <w:ind w:left="137"/>
      <w:jc w:val="left"/>
      <w:outlineLvl w:val="3"/>
    </w:pPr>
    <w:rPr>
      <w:rFonts w:ascii="微软雅黑" w:eastAsia="微软雅黑" w:hAnsi="微软雅黑" w:cs="微软雅黑"/>
      <w:kern w:val="0"/>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uiPriority w:val="9"/>
    <w:rsid w:val="00532819"/>
    <w:rPr>
      <w:b/>
      <w:bCs/>
      <w:kern w:val="44"/>
      <w:sz w:val="44"/>
      <w:szCs w:val="44"/>
    </w:rPr>
  </w:style>
  <w:style w:type="character" w:customStyle="1" w:styleId="20">
    <w:name w:val="标题 2 字符"/>
    <w:basedOn w:val="a0"/>
    <w:link w:val="2"/>
    <w:uiPriority w:val="9"/>
    <w:rsid w:val="00532819"/>
    <w:rPr>
      <w:rFonts w:ascii="微软雅黑" w:eastAsia="微软雅黑" w:hAnsi="微软雅黑" w:cs="微软雅黑"/>
      <w:kern w:val="0"/>
      <w:sz w:val="29"/>
      <w:szCs w:val="29"/>
      <w:lang w:eastAsia="en-US"/>
    </w:rPr>
  </w:style>
  <w:style w:type="character" w:customStyle="1" w:styleId="30">
    <w:name w:val="标题 3 字符"/>
    <w:basedOn w:val="a0"/>
    <w:link w:val="3"/>
    <w:uiPriority w:val="9"/>
    <w:rsid w:val="00532819"/>
    <w:rPr>
      <w:rFonts w:ascii="微软雅黑" w:eastAsia="微软雅黑" w:hAnsi="微软雅黑" w:cs="微软雅黑"/>
      <w:b/>
      <w:bCs/>
      <w:kern w:val="0"/>
      <w:sz w:val="28"/>
      <w:szCs w:val="28"/>
      <w:lang w:eastAsia="en-US"/>
    </w:rPr>
  </w:style>
  <w:style w:type="character" w:customStyle="1" w:styleId="40">
    <w:name w:val="标题 4 字符"/>
    <w:basedOn w:val="a0"/>
    <w:link w:val="4"/>
    <w:uiPriority w:val="1"/>
    <w:rsid w:val="00532819"/>
    <w:rPr>
      <w:rFonts w:ascii="微软雅黑" w:eastAsia="微软雅黑" w:hAnsi="微软雅黑" w:cs="微软雅黑"/>
      <w:kern w:val="0"/>
      <w:sz w:val="28"/>
      <w:szCs w:val="28"/>
      <w:lang w:eastAsia="en-US"/>
    </w:rPr>
  </w:style>
  <w:style w:type="character" w:customStyle="1" w:styleId="11">
    <w:name w:val="标题 1 字符1"/>
    <w:basedOn w:val="a0"/>
    <w:link w:val="1"/>
    <w:rsid w:val="00532819"/>
    <w:rPr>
      <w:rFonts w:ascii="微软雅黑" w:eastAsia="微软雅黑" w:hAnsi="微软雅黑" w:cs="微软雅黑"/>
      <w:kern w:val="0"/>
      <w:sz w:val="32"/>
      <w:szCs w:val="32"/>
      <w:lang w:eastAsia="en-US"/>
    </w:rPr>
  </w:style>
  <w:style w:type="paragraph" w:styleId="a3">
    <w:name w:val="Body Text"/>
    <w:basedOn w:val="a"/>
    <w:link w:val="a4"/>
    <w:uiPriority w:val="1"/>
    <w:qFormat/>
    <w:rsid w:val="00532819"/>
    <w:pPr>
      <w:jc w:val="left"/>
    </w:pPr>
    <w:rPr>
      <w:rFonts w:ascii="微软雅黑" w:eastAsia="微软雅黑" w:hAnsi="微软雅黑" w:cs="微软雅黑"/>
      <w:kern w:val="0"/>
      <w:sz w:val="24"/>
      <w:szCs w:val="24"/>
      <w:lang w:eastAsia="en-US"/>
    </w:rPr>
  </w:style>
  <w:style w:type="character" w:customStyle="1" w:styleId="a4">
    <w:name w:val="正文文本 字符"/>
    <w:basedOn w:val="a0"/>
    <w:link w:val="a3"/>
    <w:uiPriority w:val="1"/>
    <w:qFormat/>
    <w:rsid w:val="00532819"/>
    <w:rPr>
      <w:rFonts w:ascii="微软雅黑" w:eastAsia="微软雅黑" w:hAnsi="微软雅黑" w:cs="微软雅黑"/>
      <w:kern w:val="0"/>
      <w:sz w:val="24"/>
      <w:szCs w:val="24"/>
      <w:lang w:eastAsia="en-US"/>
    </w:rPr>
  </w:style>
  <w:style w:type="paragraph" w:styleId="a5">
    <w:name w:val="footer"/>
    <w:basedOn w:val="a"/>
    <w:link w:val="a6"/>
    <w:uiPriority w:val="99"/>
    <w:unhideWhenUsed/>
    <w:qFormat/>
    <w:rsid w:val="00532819"/>
    <w:pPr>
      <w:tabs>
        <w:tab w:val="center" w:pos="4153"/>
        <w:tab w:val="right" w:pos="8306"/>
      </w:tabs>
      <w:snapToGrid w:val="0"/>
      <w:jc w:val="left"/>
    </w:pPr>
    <w:rPr>
      <w:rFonts w:ascii="微软雅黑" w:eastAsia="微软雅黑" w:hAnsi="微软雅黑" w:cs="微软雅黑"/>
      <w:kern w:val="0"/>
      <w:sz w:val="18"/>
      <w:szCs w:val="18"/>
      <w:lang w:eastAsia="en-US"/>
    </w:rPr>
  </w:style>
  <w:style w:type="character" w:customStyle="1" w:styleId="a6">
    <w:name w:val="页脚 字符"/>
    <w:basedOn w:val="a0"/>
    <w:link w:val="a5"/>
    <w:uiPriority w:val="99"/>
    <w:rsid w:val="00532819"/>
    <w:rPr>
      <w:rFonts w:ascii="微软雅黑" w:eastAsia="微软雅黑" w:hAnsi="微软雅黑" w:cs="微软雅黑"/>
      <w:kern w:val="0"/>
      <w:sz w:val="18"/>
      <w:szCs w:val="18"/>
      <w:lang w:eastAsia="en-US"/>
    </w:rPr>
  </w:style>
  <w:style w:type="paragraph" w:styleId="a7">
    <w:name w:val="header"/>
    <w:basedOn w:val="a"/>
    <w:link w:val="a8"/>
    <w:unhideWhenUsed/>
    <w:rsid w:val="00532819"/>
    <w:pPr>
      <w:pBdr>
        <w:bottom w:val="single" w:sz="6" w:space="1" w:color="auto"/>
      </w:pBdr>
      <w:tabs>
        <w:tab w:val="center" w:pos="4153"/>
        <w:tab w:val="right" w:pos="8306"/>
      </w:tabs>
      <w:snapToGrid w:val="0"/>
      <w:jc w:val="center"/>
    </w:pPr>
    <w:rPr>
      <w:rFonts w:ascii="微软雅黑" w:eastAsia="微软雅黑" w:hAnsi="微软雅黑" w:cs="微软雅黑"/>
      <w:kern w:val="0"/>
      <w:sz w:val="18"/>
      <w:szCs w:val="18"/>
      <w:lang w:eastAsia="en-US"/>
    </w:rPr>
  </w:style>
  <w:style w:type="character" w:customStyle="1" w:styleId="a8">
    <w:name w:val="页眉 字符"/>
    <w:basedOn w:val="a0"/>
    <w:link w:val="a7"/>
    <w:rsid w:val="00532819"/>
    <w:rPr>
      <w:rFonts w:ascii="微软雅黑" w:eastAsia="微软雅黑" w:hAnsi="微软雅黑" w:cs="微软雅黑"/>
      <w:kern w:val="0"/>
      <w:sz w:val="18"/>
      <w:szCs w:val="18"/>
      <w:lang w:eastAsia="en-US"/>
    </w:rPr>
  </w:style>
  <w:style w:type="table" w:styleId="a9">
    <w:name w:val="Table Grid"/>
    <w:basedOn w:val="a1"/>
    <w:uiPriority w:val="39"/>
    <w:qFormat/>
    <w:rsid w:val="00532819"/>
    <w:pPr>
      <w:widowControl/>
      <w:jc w:val="left"/>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unhideWhenUsed/>
    <w:qFormat/>
    <w:rsid w:val="00532819"/>
    <w:pPr>
      <w:widowControl/>
      <w:jc w:val="left"/>
    </w:pPr>
    <w:rPr>
      <w:kern w:val="0"/>
      <w:sz w:val="20"/>
      <w:szCs w:val="20"/>
    </w:rPr>
    <w:tblPr>
      <w:tblCellMar>
        <w:top w:w="0" w:type="dxa"/>
        <w:left w:w="0" w:type="dxa"/>
        <w:bottom w:w="0" w:type="dxa"/>
        <w:right w:w="0" w:type="dxa"/>
      </w:tblCellMar>
    </w:tblPr>
  </w:style>
  <w:style w:type="paragraph" w:customStyle="1" w:styleId="ListParagraph1">
    <w:name w:val="List Paragraph1"/>
    <w:basedOn w:val="a"/>
    <w:uiPriority w:val="1"/>
    <w:qFormat/>
    <w:rsid w:val="00532819"/>
    <w:pPr>
      <w:jc w:val="left"/>
    </w:pPr>
    <w:rPr>
      <w:rFonts w:ascii="微软雅黑" w:eastAsia="微软雅黑" w:hAnsi="微软雅黑" w:cs="微软雅黑"/>
      <w:kern w:val="0"/>
      <w:sz w:val="22"/>
      <w:lang w:eastAsia="en-US"/>
    </w:rPr>
  </w:style>
  <w:style w:type="paragraph" w:customStyle="1" w:styleId="TableParagraph">
    <w:name w:val="Table Paragraph"/>
    <w:basedOn w:val="a"/>
    <w:uiPriority w:val="1"/>
    <w:qFormat/>
    <w:rsid w:val="00532819"/>
    <w:pPr>
      <w:ind w:left="286"/>
      <w:jc w:val="left"/>
    </w:pPr>
    <w:rPr>
      <w:rFonts w:ascii="微软雅黑" w:eastAsia="微软雅黑" w:hAnsi="微软雅黑" w:cs="微软雅黑"/>
      <w:kern w:val="0"/>
      <w:sz w:val="22"/>
      <w:lang w:eastAsia="en-US"/>
    </w:rPr>
  </w:style>
  <w:style w:type="character" w:styleId="aa">
    <w:name w:val="annotation reference"/>
    <w:rsid w:val="00532819"/>
    <w:rPr>
      <w:sz w:val="21"/>
      <w:szCs w:val="21"/>
    </w:rPr>
  </w:style>
  <w:style w:type="character" w:customStyle="1" w:styleId="12">
    <w:name w:val="批注文字 字符1"/>
    <w:link w:val="ab"/>
    <w:rsid w:val="00532819"/>
    <w:rPr>
      <w:szCs w:val="24"/>
    </w:rPr>
  </w:style>
  <w:style w:type="paragraph" w:styleId="ab">
    <w:name w:val="annotation text"/>
    <w:basedOn w:val="a"/>
    <w:link w:val="12"/>
    <w:rsid w:val="00532819"/>
    <w:pPr>
      <w:jc w:val="left"/>
    </w:pPr>
    <w:rPr>
      <w:szCs w:val="24"/>
    </w:rPr>
  </w:style>
  <w:style w:type="character" w:customStyle="1" w:styleId="ac">
    <w:name w:val="批注文字 字符"/>
    <w:basedOn w:val="a0"/>
    <w:uiPriority w:val="99"/>
    <w:semiHidden/>
    <w:rsid w:val="00532819"/>
  </w:style>
  <w:style w:type="character" w:customStyle="1" w:styleId="CommentTextChar1">
    <w:name w:val="Comment Text Char1"/>
    <w:basedOn w:val="a0"/>
    <w:uiPriority w:val="99"/>
    <w:semiHidden/>
    <w:rsid w:val="00532819"/>
    <w:rPr>
      <w:rFonts w:ascii="Times New Roman" w:hAnsi="Times New Roman" w:cs="Times New Roman"/>
      <w:sz w:val="24"/>
      <w:szCs w:val="24"/>
    </w:rPr>
  </w:style>
  <w:style w:type="paragraph" w:styleId="ad">
    <w:name w:val="Balloon Text"/>
    <w:basedOn w:val="a"/>
    <w:link w:val="ae"/>
    <w:uiPriority w:val="99"/>
    <w:semiHidden/>
    <w:unhideWhenUsed/>
    <w:rsid w:val="00532819"/>
    <w:rPr>
      <w:rFonts w:ascii="Times New Roman" w:eastAsia="宋体" w:hAnsi="Times New Roman" w:cs="Times New Roman"/>
      <w:sz w:val="18"/>
      <w:szCs w:val="18"/>
    </w:rPr>
  </w:style>
  <w:style w:type="character" w:customStyle="1" w:styleId="ae">
    <w:name w:val="批注框文本 字符"/>
    <w:basedOn w:val="a0"/>
    <w:link w:val="ad"/>
    <w:uiPriority w:val="99"/>
    <w:semiHidden/>
    <w:rsid w:val="00532819"/>
    <w:rPr>
      <w:rFonts w:ascii="Times New Roman" w:eastAsia="宋体" w:hAnsi="Times New Roman" w:cs="Times New Roman"/>
      <w:sz w:val="18"/>
      <w:szCs w:val="18"/>
    </w:rPr>
  </w:style>
  <w:style w:type="paragraph" w:customStyle="1" w:styleId="13">
    <w:name w:val="1"/>
    <w:basedOn w:val="1"/>
    <w:next w:val="a"/>
    <w:link w:val="14"/>
    <w:autoRedefine/>
    <w:qFormat/>
    <w:rsid w:val="00532819"/>
    <w:pPr>
      <w:keepNext/>
      <w:spacing w:beforeLines="50" w:before="120" w:afterLines="50" w:after="120" w:line="240" w:lineRule="auto"/>
      <w:ind w:left="0"/>
    </w:pPr>
    <w:rPr>
      <w:b/>
      <w:sz w:val="24"/>
      <w:szCs w:val="24"/>
      <w:lang w:eastAsia="zh-CN"/>
    </w:rPr>
  </w:style>
  <w:style w:type="character" w:customStyle="1" w:styleId="14">
    <w:name w:val="1 字符"/>
    <w:basedOn w:val="a0"/>
    <w:link w:val="13"/>
    <w:rsid w:val="00532819"/>
    <w:rPr>
      <w:rFonts w:ascii="微软雅黑" w:eastAsia="微软雅黑" w:hAnsi="微软雅黑" w:cs="微软雅黑"/>
      <w:b/>
      <w:kern w:val="0"/>
      <w:sz w:val="24"/>
      <w:szCs w:val="24"/>
    </w:rPr>
  </w:style>
  <w:style w:type="paragraph" w:customStyle="1" w:styleId="110">
    <w:name w:val="1.1"/>
    <w:basedOn w:val="2"/>
    <w:link w:val="111"/>
    <w:qFormat/>
    <w:rsid w:val="00532819"/>
    <w:pPr>
      <w:keepNext/>
      <w:keepLines/>
      <w:spacing w:beforeLines="50" w:before="50" w:afterLines="50" w:after="50" w:line="416" w:lineRule="auto"/>
      <w:ind w:left="0" w:right="0"/>
      <w:jc w:val="both"/>
    </w:pPr>
    <w:rPr>
      <w:rFonts w:ascii="宋体" w:eastAsia="宋体" w:hAnsi="宋体" w:cstheme="majorBidi"/>
      <w:b/>
      <w:bCs/>
      <w:kern w:val="2"/>
      <w:sz w:val="28"/>
      <w:szCs w:val="21"/>
      <w:lang w:eastAsia="zh-CN"/>
    </w:rPr>
  </w:style>
  <w:style w:type="character" w:customStyle="1" w:styleId="111">
    <w:name w:val="1.1 字符"/>
    <w:basedOn w:val="a0"/>
    <w:link w:val="110"/>
    <w:rsid w:val="00532819"/>
    <w:rPr>
      <w:rFonts w:ascii="宋体" w:eastAsia="宋体" w:hAnsi="宋体" w:cstheme="majorBidi"/>
      <w:b/>
      <w:bCs/>
      <w:sz w:val="28"/>
      <w:szCs w:val="21"/>
    </w:rPr>
  </w:style>
  <w:style w:type="paragraph" w:customStyle="1" w:styleId="1110">
    <w:name w:val="1.1.1"/>
    <w:basedOn w:val="3"/>
    <w:link w:val="1111"/>
    <w:qFormat/>
    <w:rsid w:val="00532819"/>
    <w:pPr>
      <w:keepNext/>
      <w:keepLines/>
      <w:spacing w:beforeLines="50" w:before="50" w:afterLines="50" w:after="50"/>
      <w:ind w:left="0" w:right="0"/>
      <w:jc w:val="both"/>
    </w:pPr>
    <w:rPr>
      <w:rFonts w:ascii="Times New Roman" w:eastAsia="宋体" w:hAnsi="Times New Roman" w:cs="Arial"/>
      <w:sz w:val="24"/>
      <w:szCs w:val="32"/>
    </w:rPr>
  </w:style>
  <w:style w:type="character" w:customStyle="1" w:styleId="1111">
    <w:name w:val="1.1.1 字符"/>
    <w:basedOn w:val="30"/>
    <w:link w:val="1110"/>
    <w:rsid w:val="00532819"/>
    <w:rPr>
      <w:rFonts w:ascii="Times New Roman" w:eastAsia="宋体" w:hAnsi="Times New Roman" w:cs="Arial"/>
      <w:b/>
      <w:bCs/>
      <w:kern w:val="0"/>
      <w:sz w:val="24"/>
      <w:szCs w:val="32"/>
      <w:lang w:eastAsia="en-US"/>
    </w:rPr>
  </w:style>
  <w:style w:type="paragraph" w:styleId="af">
    <w:name w:val="annotation subject"/>
    <w:basedOn w:val="ab"/>
    <w:next w:val="ab"/>
    <w:link w:val="af0"/>
    <w:uiPriority w:val="99"/>
    <w:semiHidden/>
    <w:unhideWhenUsed/>
    <w:rsid w:val="00532819"/>
    <w:rPr>
      <w:rFonts w:ascii="Times New Roman" w:eastAsia="宋体" w:hAnsi="Times New Roman" w:cs="Times New Roman"/>
      <w:b/>
      <w:bCs/>
    </w:rPr>
  </w:style>
  <w:style w:type="character" w:customStyle="1" w:styleId="af0">
    <w:name w:val="批注主题 字符"/>
    <w:basedOn w:val="ac"/>
    <w:link w:val="af"/>
    <w:uiPriority w:val="99"/>
    <w:semiHidden/>
    <w:rsid w:val="00532819"/>
    <w:rPr>
      <w:rFonts w:ascii="Times New Roman" w:eastAsia="宋体" w:hAnsi="Times New Roman" w:cs="Times New Roman"/>
      <w:b/>
      <w:bCs/>
      <w:szCs w:val="24"/>
    </w:rPr>
  </w:style>
  <w:style w:type="paragraph" w:styleId="af1">
    <w:name w:val="List Paragraph"/>
    <w:basedOn w:val="a"/>
    <w:uiPriority w:val="34"/>
    <w:qFormat/>
    <w:rsid w:val="00532819"/>
    <w:pPr>
      <w:ind w:firstLineChars="200" w:firstLine="420"/>
    </w:pPr>
    <w:rPr>
      <w:rFonts w:ascii="Times New Roman" w:eastAsia="宋体" w:hAnsi="Times New Roman" w:cs="Times New Roman"/>
      <w:szCs w:val="24"/>
    </w:rPr>
  </w:style>
  <w:style w:type="character" w:styleId="af2">
    <w:name w:val="FollowedHyperlink"/>
    <w:basedOn w:val="a0"/>
    <w:uiPriority w:val="99"/>
    <w:semiHidden/>
    <w:unhideWhenUsed/>
    <w:rsid w:val="00532819"/>
    <w:rPr>
      <w:color w:val="954F72"/>
      <w:u w:val="single"/>
    </w:rPr>
  </w:style>
  <w:style w:type="paragraph" w:customStyle="1" w:styleId="msonormal0">
    <w:name w:val="msonormal"/>
    <w:basedOn w:val="a"/>
    <w:rsid w:val="00532819"/>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rsid w:val="00532819"/>
    <w:pPr>
      <w:widowControl/>
      <w:spacing w:before="100" w:beforeAutospacing="1" w:after="100" w:afterAutospacing="1"/>
      <w:jc w:val="left"/>
    </w:pPr>
    <w:rPr>
      <w:rFonts w:ascii="等线" w:eastAsia="等线" w:hAnsi="等线" w:cs="宋体"/>
      <w:kern w:val="0"/>
      <w:sz w:val="18"/>
      <w:szCs w:val="18"/>
    </w:rPr>
  </w:style>
  <w:style w:type="paragraph" w:customStyle="1" w:styleId="xl65">
    <w:name w:val="xl65"/>
    <w:basedOn w:val="a"/>
    <w:rsid w:val="0053281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2"/>
    </w:rPr>
  </w:style>
  <w:style w:type="paragraph" w:customStyle="1" w:styleId="xl66">
    <w:name w:val="xl66"/>
    <w:basedOn w:val="a"/>
    <w:rsid w:val="0053281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icrosoft YaHei UI" w:eastAsia="Microsoft YaHei UI" w:hAnsi="Microsoft YaHei UI" w:cs="宋体"/>
      <w:kern w:val="0"/>
      <w:sz w:val="22"/>
    </w:rPr>
  </w:style>
  <w:style w:type="paragraph" w:customStyle="1" w:styleId="xl67">
    <w:name w:val="xl67"/>
    <w:basedOn w:val="a"/>
    <w:rsid w:val="00532819"/>
    <w:pPr>
      <w:widowControl/>
      <w:spacing w:before="100" w:beforeAutospacing="1" w:after="100" w:afterAutospacing="1"/>
      <w:jc w:val="left"/>
    </w:pPr>
    <w:rPr>
      <w:rFonts w:ascii="宋体" w:eastAsia="宋体" w:hAnsi="宋体" w:cs="宋体"/>
      <w:kern w:val="0"/>
      <w:sz w:val="22"/>
    </w:rPr>
  </w:style>
  <w:style w:type="paragraph" w:customStyle="1" w:styleId="xl68">
    <w:name w:val="xl68"/>
    <w:basedOn w:val="a"/>
    <w:rsid w:val="0053281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eastAsia="黑体" w:hAnsi="黑体" w:cs="宋体"/>
      <w:kern w:val="0"/>
      <w:sz w:val="22"/>
    </w:rPr>
  </w:style>
  <w:style w:type="paragraph" w:customStyle="1" w:styleId="xl69">
    <w:name w:val="xl69"/>
    <w:basedOn w:val="a"/>
    <w:rsid w:val="0053281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2"/>
    </w:rPr>
  </w:style>
  <w:style w:type="paragraph" w:customStyle="1" w:styleId="xl70">
    <w:name w:val="xl70"/>
    <w:basedOn w:val="a"/>
    <w:rsid w:val="00532819"/>
    <w:pPr>
      <w:widowControl/>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left"/>
    </w:pPr>
    <w:rPr>
      <w:rFonts w:ascii="Microsoft YaHei UI" w:eastAsia="Microsoft YaHei UI" w:hAnsi="Microsoft YaHei UI" w:cs="宋体"/>
      <w:kern w:val="0"/>
      <w:sz w:val="22"/>
    </w:rPr>
  </w:style>
  <w:style w:type="paragraph" w:customStyle="1" w:styleId="xl71">
    <w:name w:val="xl71"/>
    <w:basedOn w:val="a"/>
    <w:rsid w:val="00532819"/>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Microsoft YaHei UI" w:eastAsia="Microsoft YaHei UI" w:hAnsi="Microsoft YaHei UI" w:cs="宋体"/>
      <w:b/>
      <w:bCs/>
      <w:kern w:val="0"/>
      <w:sz w:val="22"/>
    </w:rPr>
  </w:style>
  <w:style w:type="paragraph" w:customStyle="1" w:styleId="xl72">
    <w:name w:val="xl72"/>
    <w:basedOn w:val="a"/>
    <w:rsid w:val="00532819"/>
    <w:pPr>
      <w:widowControl/>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left"/>
    </w:pPr>
    <w:rPr>
      <w:rFonts w:ascii="Microsoft YaHei UI" w:eastAsia="Microsoft YaHei UI" w:hAnsi="Microsoft YaHei UI" w:cs="宋体"/>
      <w:b/>
      <w:bCs/>
      <w:kern w:val="0"/>
      <w:sz w:val="22"/>
    </w:rPr>
  </w:style>
  <w:style w:type="paragraph" w:styleId="HTML">
    <w:name w:val="HTML Preformatted"/>
    <w:basedOn w:val="a"/>
    <w:link w:val="HTML0"/>
    <w:uiPriority w:val="99"/>
    <w:semiHidden/>
    <w:unhideWhenUsed/>
    <w:rsid w:val="0053281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kern w:val="0"/>
      <w:sz w:val="20"/>
      <w:szCs w:val="20"/>
    </w:rPr>
  </w:style>
  <w:style w:type="character" w:customStyle="1" w:styleId="HTML0">
    <w:name w:val="HTML 预设格式 字符"/>
    <w:basedOn w:val="a0"/>
    <w:link w:val="HTML"/>
    <w:uiPriority w:val="99"/>
    <w:semiHidden/>
    <w:rsid w:val="00532819"/>
    <w:rPr>
      <w:rFonts w:ascii="Courier New" w:hAnsi="Courier New" w:cs="Courier New"/>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microsoft.com/office/2007/relationships/diagramDrawing" Target="diagrams/drawing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diagramColors" Target="diagrams/colors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diagramLayout" Target="diagrams/layout1.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2.tiff"/></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istrator\Desktop\&#24453;&#21457;&#24067;&#25991;&#20214;\&#36136;&#37327;&#25163;&#20876;\&#21033;&#30410;&#30456;&#20851;&#26041;&#20998;&#26512;%202.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Stakeholder mapping</a:t>
            </a:r>
          </a:p>
        </c:rich>
      </c:tx>
      <c:layout>
        <c:manualLayout>
          <c:xMode val="edge"/>
          <c:yMode val="edge"/>
          <c:x val="3.4863945578231303E-2"/>
          <c:y val="3.6209694320529298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zh-CN"/>
        </a:p>
      </c:txPr>
    </c:title>
    <c:autoTitleDeleted val="0"/>
    <c:plotArea>
      <c:layout/>
      <c:scatterChart>
        <c:scatterStyle val="lineMarker"/>
        <c:varyColors val="0"/>
        <c:ser>
          <c:idx val="1"/>
          <c:order val="0"/>
          <c:tx>
            <c:strRef>
              <c:f>Sheet1!$I$3</c:f>
              <c:strCache>
                <c:ptCount val="1"/>
                <c:pt idx="0">
                  <c:v>利益相关度</c:v>
                </c:pt>
              </c:strCache>
            </c:strRef>
          </c:tx>
          <c:spPr>
            <a:ln w="25400" cap="rnd">
              <a:no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Sheet1!$H$4:$H$15</c:f>
              <c:numCache>
                <c:formatCode>General</c:formatCode>
                <c:ptCount val="12"/>
                <c:pt idx="0">
                  <c:v>1</c:v>
                </c:pt>
                <c:pt idx="1">
                  <c:v>6</c:v>
                </c:pt>
                <c:pt idx="2">
                  <c:v>6</c:v>
                </c:pt>
                <c:pt idx="3">
                  <c:v>9</c:v>
                </c:pt>
                <c:pt idx="4">
                  <c:v>9</c:v>
                </c:pt>
                <c:pt idx="5">
                  <c:v>8</c:v>
                </c:pt>
                <c:pt idx="6">
                  <c:v>3</c:v>
                </c:pt>
                <c:pt idx="7">
                  <c:v>5</c:v>
                </c:pt>
                <c:pt idx="8">
                  <c:v>10</c:v>
                </c:pt>
                <c:pt idx="9">
                  <c:v>2</c:v>
                </c:pt>
                <c:pt idx="10">
                  <c:v>8</c:v>
                </c:pt>
                <c:pt idx="11">
                  <c:v>3</c:v>
                </c:pt>
              </c:numCache>
            </c:numRef>
          </c:xVal>
          <c:yVal>
            <c:numRef>
              <c:f>Sheet1!$I$4:$I$15</c:f>
              <c:numCache>
                <c:formatCode>General</c:formatCode>
                <c:ptCount val="12"/>
                <c:pt idx="0">
                  <c:v>10</c:v>
                </c:pt>
                <c:pt idx="1">
                  <c:v>10</c:v>
                </c:pt>
                <c:pt idx="2">
                  <c:v>6</c:v>
                </c:pt>
                <c:pt idx="3">
                  <c:v>7</c:v>
                </c:pt>
                <c:pt idx="4">
                  <c:v>5</c:v>
                </c:pt>
                <c:pt idx="5">
                  <c:v>3</c:v>
                </c:pt>
                <c:pt idx="6">
                  <c:v>5</c:v>
                </c:pt>
                <c:pt idx="7">
                  <c:v>9</c:v>
                </c:pt>
                <c:pt idx="8">
                  <c:v>2</c:v>
                </c:pt>
                <c:pt idx="9">
                  <c:v>6</c:v>
                </c:pt>
                <c:pt idx="10">
                  <c:v>3</c:v>
                </c:pt>
                <c:pt idx="11">
                  <c:v>2</c:v>
                </c:pt>
              </c:numCache>
            </c:numRef>
          </c:yVal>
          <c:smooth val="0"/>
          <c:extLst>
            <c:ext xmlns:c16="http://schemas.microsoft.com/office/drawing/2014/chart" uri="{C3380CC4-5D6E-409C-BE32-E72D297353CC}">
              <c16:uniqueId val="{00000000-DF9F-4451-B6B2-B288E0457C0A}"/>
            </c:ext>
          </c:extLst>
        </c:ser>
        <c:ser>
          <c:idx val="0"/>
          <c:order val="1"/>
          <c:tx>
            <c:strRef>
              <c:f>Sheet1!$I$3</c:f>
              <c:strCache>
                <c:ptCount val="1"/>
                <c:pt idx="0">
                  <c:v>利益相关度</c:v>
                </c:pt>
              </c:strCache>
            </c:strRef>
          </c:tx>
          <c:spPr>
            <a:ln w="25400" cap="rnd">
              <a:no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dLbls>
            <c:dLbl>
              <c:idx val="0"/>
              <c:layout>
                <c:manualLayout>
                  <c:x val="0"/>
                  <c:y val="-1.74269216231453E-17"/>
                </c:manualLayout>
              </c:layout>
              <c:tx>
                <c:rich>
                  <a:bodyPr/>
                  <a:lstStyle/>
                  <a:p>
                    <a:r>
                      <a:rPr lang="zh-CN" altLang="en-US"/>
                      <a:t>孩子</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F9F-4451-B6B2-B288E0457C0A}"/>
                </c:ext>
              </c:extLst>
            </c:dLbl>
            <c:dLbl>
              <c:idx val="1"/>
              <c:tx>
                <c:rich>
                  <a:bodyPr/>
                  <a:lstStyle/>
                  <a:p>
                    <a:r>
                      <a:rPr lang="zh-CN" altLang="en-US"/>
                      <a:t>老师</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F9F-4451-B6B2-B288E0457C0A}"/>
                </c:ext>
              </c:extLst>
            </c:dLbl>
            <c:dLbl>
              <c:idx val="2"/>
              <c:tx>
                <c:rich>
                  <a:bodyPr/>
                  <a:lstStyle/>
                  <a:p>
                    <a:r>
                      <a:rPr lang="zh-CN" altLang="en-US" baseline="0"/>
                      <a:t>家长</a:t>
                    </a:r>
                    <a:endParaRPr lang="zh-CN" altLang="en-US"/>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F9F-4451-B6B2-B288E0457C0A}"/>
                </c:ext>
              </c:extLst>
            </c:dLbl>
            <c:dLbl>
              <c:idx val="3"/>
              <c:tx>
                <c:rich>
                  <a:bodyPr/>
                  <a:lstStyle/>
                  <a:p>
                    <a:r>
                      <a:rPr lang="zh-CN" altLang="en-US"/>
                      <a:t>学校教育局</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F9F-4451-B6B2-B288E0457C0A}"/>
                </c:ext>
              </c:extLst>
            </c:dLbl>
            <c:dLbl>
              <c:idx val="4"/>
              <c:tx>
                <c:rich>
                  <a:bodyPr/>
                  <a:lstStyle/>
                  <a:p>
                    <a:r>
                      <a:rPr lang="zh-CN" altLang="en-US" sz="900" b="0" i="0" u="none" strike="noStrike" kern="1200" baseline="0">
                        <a:solidFill>
                          <a:srgbClr val="44546A">
                            <a:lumMod val="75000"/>
                          </a:srgbClr>
                        </a:solidFill>
                        <a:latin typeface="+mn-lt"/>
                        <a:ea typeface="+mn-ea"/>
                        <a:cs typeface="+mn-cs"/>
                      </a:rPr>
                      <a:t>合作</a:t>
                    </a:r>
                    <a:r>
                      <a:rPr lang="zh-CN" altLang="en-US"/>
                      <a:t>方</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DF9F-4451-B6B2-B288E0457C0A}"/>
                </c:ext>
              </c:extLst>
            </c:dLbl>
            <c:dLbl>
              <c:idx val="6"/>
              <c:tx>
                <c:rich>
                  <a:bodyPr/>
                  <a:lstStyle/>
                  <a:p>
                    <a:r>
                      <a:rPr lang="zh-CN" altLang="en-US"/>
                      <a:t>志愿者</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DF9F-4451-B6B2-B288E0457C0A}"/>
                </c:ext>
              </c:extLst>
            </c:dLbl>
            <c:dLbl>
              <c:idx val="7"/>
              <c:tx>
                <c:rich>
                  <a:bodyPr/>
                  <a:lstStyle/>
                  <a:p>
                    <a:r>
                      <a:rPr lang="zh-CN" altLang="en-US"/>
                      <a:t>员工</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DF9F-4451-B6B2-B288E0457C0A}"/>
                </c:ext>
              </c:extLst>
            </c:dLbl>
            <c:dLbl>
              <c:idx val="8"/>
              <c:layout>
                <c:manualLayout>
                  <c:x val="0"/>
                  <c:y val="7.9847908745247206E-2"/>
                </c:manualLayout>
              </c:layout>
              <c:tx>
                <c:rich>
                  <a:bodyPr/>
                  <a:lstStyle/>
                  <a:p>
                    <a:r>
                      <a:rPr lang="zh-CN" altLang="en-US"/>
                      <a:t>政府</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DF9F-4451-B6B2-B288E0457C0A}"/>
                </c:ext>
              </c:extLst>
            </c:dLbl>
            <c:dLbl>
              <c:idx val="9"/>
              <c:tx>
                <c:rich>
                  <a:bodyPr/>
                  <a:lstStyle/>
                  <a:p>
                    <a:r>
                      <a:rPr lang="zh-CN" altLang="en-US"/>
                      <a:t>供应商</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DF9F-4451-B6B2-B288E0457C0A}"/>
                </c:ext>
              </c:extLst>
            </c:dLbl>
            <c:dLbl>
              <c:idx val="10"/>
              <c:tx>
                <c:rich>
                  <a:bodyPr/>
                  <a:lstStyle/>
                  <a:p>
                    <a:r>
                      <a:rPr lang="zh-CN" altLang="en-US"/>
                      <a:t>媒体</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DF9F-4451-B6B2-B288E0457C0A}"/>
                </c:ext>
              </c:extLst>
            </c:dLbl>
            <c:dLbl>
              <c:idx val="11"/>
              <c:tx>
                <c:rich>
                  <a:bodyPr/>
                  <a:lstStyle/>
                  <a:p>
                    <a:r>
                      <a:rPr lang="en-US" altLang="zh-CN"/>
                      <a:t>NGO</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DF9F-4451-B6B2-B288E0457C0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zh-CN"/>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numRef>
              <c:f>Sheet1!$H$4:$H$15</c:f>
              <c:numCache>
                <c:formatCode>General</c:formatCode>
                <c:ptCount val="12"/>
                <c:pt idx="0">
                  <c:v>1</c:v>
                </c:pt>
                <c:pt idx="1">
                  <c:v>6</c:v>
                </c:pt>
                <c:pt idx="2">
                  <c:v>6</c:v>
                </c:pt>
                <c:pt idx="3">
                  <c:v>9</c:v>
                </c:pt>
                <c:pt idx="4">
                  <c:v>9</c:v>
                </c:pt>
                <c:pt idx="5">
                  <c:v>8</c:v>
                </c:pt>
                <c:pt idx="6">
                  <c:v>3</c:v>
                </c:pt>
                <c:pt idx="7">
                  <c:v>5</c:v>
                </c:pt>
                <c:pt idx="8">
                  <c:v>10</c:v>
                </c:pt>
                <c:pt idx="9">
                  <c:v>2</c:v>
                </c:pt>
                <c:pt idx="10">
                  <c:v>8</c:v>
                </c:pt>
                <c:pt idx="11">
                  <c:v>3</c:v>
                </c:pt>
              </c:numCache>
            </c:numRef>
          </c:xVal>
          <c:yVal>
            <c:numRef>
              <c:f>Sheet1!$I$4:$I$15</c:f>
              <c:numCache>
                <c:formatCode>General</c:formatCode>
                <c:ptCount val="12"/>
                <c:pt idx="0">
                  <c:v>10</c:v>
                </c:pt>
                <c:pt idx="1">
                  <c:v>10</c:v>
                </c:pt>
                <c:pt idx="2">
                  <c:v>6</c:v>
                </c:pt>
                <c:pt idx="3">
                  <c:v>7</c:v>
                </c:pt>
                <c:pt idx="4">
                  <c:v>5</c:v>
                </c:pt>
                <c:pt idx="5">
                  <c:v>3</c:v>
                </c:pt>
                <c:pt idx="6">
                  <c:v>5</c:v>
                </c:pt>
                <c:pt idx="7">
                  <c:v>9</c:v>
                </c:pt>
                <c:pt idx="8">
                  <c:v>2</c:v>
                </c:pt>
                <c:pt idx="9">
                  <c:v>6</c:v>
                </c:pt>
                <c:pt idx="10">
                  <c:v>3</c:v>
                </c:pt>
                <c:pt idx="11">
                  <c:v>2</c:v>
                </c:pt>
              </c:numCache>
            </c:numRef>
          </c:yVal>
          <c:smooth val="0"/>
          <c:extLst>
            <c:ext xmlns:c16="http://schemas.microsoft.com/office/drawing/2014/chart" uri="{C3380CC4-5D6E-409C-BE32-E72D297353CC}">
              <c16:uniqueId val="{0000000C-DF9F-4451-B6B2-B288E0457C0A}"/>
            </c:ext>
          </c:extLst>
        </c:ser>
        <c:dLbls>
          <c:showLegendKey val="0"/>
          <c:showVal val="0"/>
          <c:showCatName val="0"/>
          <c:showSerName val="0"/>
          <c:showPercent val="0"/>
          <c:showBubbleSize val="0"/>
        </c:dLbls>
        <c:axId val="331237448"/>
        <c:axId val="331231176"/>
      </c:scatterChart>
      <c:valAx>
        <c:axId val="331237448"/>
        <c:scaling>
          <c:orientation val="minMax"/>
          <c:max val="10"/>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zh-CN"/>
          </a:p>
        </c:txPr>
        <c:crossAx val="331231176"/>
        <c:crosses val="autoZero"/>
        <c:crossBetween val="midCat"/>
        <c:majorUnit val="1"/>
      </c:valAx>
      <c:valAx>
        <c:axId val="331231176"/>
        <c:scaling>
          <c:orientation val="minMax"/>
          <c:max val="10"/>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zh-CN"/>
          </a:p>
        </c:txPr>
        <c:crossAx val="33123744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D0B8B5-46F7-4DCF-A7AC-C702D04A30F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zh-CN" altLang="en-US"/>
        </a:p>
      </dgm:t>
    </dgm:pt>
    <dgm:pt modelId="{B2A97ECE-CF2B-41B8-B751-63AC08533036}">
      <dgm:prSet phldrT="[文本]" custT="1"/>
      <dgm:spPr/>
      <dgm:t>
        <a:bodyPr/>
        <a:lstStyle/>
        <a:p>
          <a:r>
            <a:rPr lang="zh-CN" altLang="en-US" sz="1050"/>
            <a:t>理事会</a:t>
          </a:r>
        </a:p>
      </dgm:t>
    </dgm:pt>
    <dgm:pt modelId="{67D573D5-0412-48A2-ACCA-DF7D3B842DE7}" type="parTrans" cxnId="{7EC90F73-BD77-4064-A2F9-4D7AD5D5DA16}">
      <dgm:prSet/>
      <dgm:spPr/>
      <dgm:t>
        <a:bodyPr/>
        <a:lstStyle/>
        <a:p>
          <a:endParaRPr lang="zh-CN" altLang="en-US" sz="2000"/>
        </a:p>
      </dgm:t>
    </dgm:pt>
    <dgm:pt modelId="{0CFF6A2E-989B-48DC-966D-99E53058329F}" type="sibTrans" cxnId="{7EC90F73-BD77-4064-A2F9-4D7AD5D5DA16}">
      <dgm:prSet/>
      <dgm:spPr/>
      <dgm:t>
        <a:bodyPr/>
        <a:lstStyle/>
        <a:p>
          <a:endParaRPr lang="zh-CN" altLang="en-US" sz="2000"/>
        </a:p>
      </dgm:t>
    </dgm:pt>
    <dgm:pt modelId="{BACD5DED-FCA3-4A04-98B9-7350590BA33D}" type="asst">
      <dgm:prSet phldrT="[文本]" custT="1"/>
      <dgm:spPr/>
      <dgm:t>
        <a:bodyPr/>
        <a:lstStyle/>
        <a:p>
          <a:r>
            <a:rPr lang="zh-CN" altLang="en-US" sz="1050"/>
            <a:t>秘书处</a:t>
          </a:r>
        </a:p>
      </dgm:t>
    </dgm:pt>
    <dgm:pt modelId="{8F5550B4-A407-4F4F-9D33-AE51D4D452C6}" type="parTrans" cxnId="{4B99A673-2947-4517-AA4B-105240DC524F}">
      <dgm:prSet/>
      <dgm:spPr/>
      <dgm:t>
        <a:bodyPr/>
        <a:lstStyle/>
        <a:p>
          <a:endParaRPr lang="zh-CN" altLang="en-US" sz="2000"/>
        </a:p>
      </dgm:t>
    </dgm:pt>
    <dgm:pt modelId="{B0E00F6C-2034-4B86-85EB-1FF167FD6B16}" type="sibTrans" cxnId="{4B99A673-2947-4517-AA4B-105240DC524F}">
      <dgm:prSet/>
      <dgm:spPr/>
      <dgm:t>
        <a:bodyPr/>
        <a:lstStyle/>
        <a:p>
          <a:endParaRPr lang="zh-CN" altLang="en-US" sz="2000"/>
        </a:p>
      </dgm:t>
    </dgm:pt>
    <dgm:pt modelId="{CD567968-8066-4AF5-9D7B-BE97BBA9237C}">
      <dgm:prSet phldrT="[文本]" custT="1"/>
      <dgm:spPr/>
      <dgm:t>
        <a:bodyPr/>
        <a:lstStyle/>
        <a:p>
          <a:r>
            <a:rPr lang="zh-CN" altLang="en-US" sz="1050"/>
            <a:t>社区发展部</a:t>
          </a:r>
        </a:p>
      </dgm:t>
    </dgm:pt>
    <dgm:pt modelId="{EC85F8C1-66C5-4E70-B929-8264D2CC0A58}" type="parTrans" cxnId="{E2324B68-0E3D-4CB4-8610-BCDF5FF0342E}">
      <dgm:prSet/>
      <dgm:spPr/>
      <dgm:t>
        <a:bodyPr/>
        <a:lstStyle/>
        <a:p>
          <a:endParaRPr lang="zh-CN" altLang="en-US" sz="2000"/>
        </a:p>
      </dgm:t>
    </dgm:pt>
    <dgm:pt modelId="{3AE6B7B3-93FD-4588-8116-4E6E942FE60C}" type="sibTrans" cxnId="{E2324B68-0E3D-4CB4-8610-BCDF5FF0342E}">
      <dgm:prSet/>
      <dgm:spPr/>
      <dgm:t>
        <a:bodyPr/>
        <a:lstStyle/>
        <a:p>
          <a:endParaRPr lang="zh-CN" altLang="en-US" sz="2000"/>
        </a:p>
      </dgm:t>
    </dgm:pt>
    <dgm:pt modelId="{CEE9E6E3-587D-466B-A33A-A3D5C985D5AA}">
      <dgm:prSet phldrT="[文本]" custT="1"/>
      <dgm:spPr/>
      <dgm:t>
        <a:bodyPr/>
        <a:lstStyle/>
        <a:p>
          <a:r>
            <a:rPr lang="zh-CN" altLang="en-US" sz="1050"/>
            <a:t>财务部</a:t>
          </a:r>
        </a:p>
      </dgm:t>
    </dgm:pt>
    <dgm:pt modelId="{3F1F8245-2674-459C-BB76-B27A5F951D9E}" type="parTrans" cxnId="{8E88699B-52C6-41EC-B385-41ED65AFBCD8}">
      <dgm:prSet/>
      <dgm:spPr/>
      <dgm:t>
        <a:bodyPr/>
        <a:lstStyle/>
        <a:p>
          <a:endParaRPr lang="zh-CN" altLang="en-US" sz="2000"/>
        </a:p>
      </dgm:t>
    </dgm:pt>
    <dgm:pt modelId="{037705D3-72AE-43C2-B38A-987B66359E0A}" type="sibTrans" cxnId="{8E88699B-52C6-41EC-B385-41ED65AFBCD8}">
      <dgm:prSet/>
      <dgm:spPr/>
      <dgm:t>
        <a:bodyPr/>
        <a:lstStyle/>
        <a:p>
          <a:endParaRPr lang="zh-CN" altLang="en-US" sz="2000"/>
        </a:p>
      </dgm:t>
    </dgm:pt>
    <dgm:pt modelId="{F8A62582-DCE9-4C9F-A97C-BC87285A3F9D}">
      <dgm:prSet phldrT="[文本]" custT="1"/>
      <dgm:spPr/>
      <dgm:t>
        <a:bodyPr/>
        <a:lstStyle/>
        <a:p>
          <a:r>
            <a:rPr lang="zh-CN" altLang="en-US" sz="1050"/>
            <a:t>学校服务部</a:t>
          </a:r>
          <a:endParaRPr lang="en-US" altLang="zh-CN" sz="1050"/>
        </a:p>
      </dgm:t>
    </dgm:pt>
    <dgm:pt modelId="{07830DDF-5754-440A-850A-F540BB74145A}" type="parTrans" cxnId="{4879AB5C-24F9-4715-AEC9-54F99B17FA17}">
      <dgm:prSet/>
      <dgm:spPr/>
      <dgm:t>
        <a:bodyPr/>
        <a:lstStyle/>
        <a:p>
          <a:endParaRPr lang="zh-CN" altLang="en-US" sz="2000"/>
        </a:p>
      </dgm:t>
    </dgm:pt>
    <dgm:pt modelId="{F17C2F2D-FAD9-4CCE-B197-E591B4A5921C}" type="sibTrans" cxnId="{4879AB5C-24F9-4715-AEC9-54F99B17FA17}">
      <dgm:prSet/>
      <dgm:spPr/>
      <dgm:t>
        <a:bodyPr/>
        <a:lstStyle/>
        <a:p>
          <a:endParaRPr lang="zh-CN" altLang="en-US" sz="2000"/>
        </a:p>
      </dgm:t>
    </dgm:pt>
    <dgm:pt modelId="{02B2BC98-1F0B-4B7D-937D-DF0A9260E48A}">
      <dgm:prSet custT="1"/>
      <dgm:spPr/>
      <dgm:t>
        <a:bodyPr/>
        <a:lstStyle/>
        <a:p>
          <a:r>
            <a:rPr lang="zh-CN" altLang="en-US" sz="1050"/>
            <a:t>综合发展部</a:t>
          </a:r>
        </a:p>
      </dgm:t>
    </dgm:pt>
    <dgm:pt modelId="{719BA796-485C-4546-BF30-AFD3607B6E42}" type="parTrans" cxnId="{41FE0655-4201-44B0-83A4-397271C1C4C6}">
      <dgm:prSet/>
      <dgm:spPr/>
      <dgm:t>
        <a:bodyPr/>
        <a:lstStyle/>
        <a:p>
          <a:endParaRPr lang="zh-CN" altLang="en-US" sz="2000"/>
        </a:p>
      </dgm:t>
    </dgm:pt>
    <dgm:pt modelId="{071E97E1-E030-4C34-8A22-D016E74EAEC9}" type="sibTrans" cxnId="{41FE0655-4201-44B0-83A4-397271C1C4C6}">
      <dgm:prSet/>
      <dgm:spPr/>
      <dgm:t>
        <a:bodyPr/>
        <a:lstStyle/>
        <a:p>
          <a:endParaRPr lang="zh-CN" altLang="en-US" sz="2000"/>
        </a:p>
      </dgm:t>
    </dgm:pt>
    <dgm:pt modelId="{F7A66DE1-8919-4A52-950E-690163223C25}">
      <dgm:prSet custT="1"/>
      <dgm:spPr/>
      <dgm:t>
        <a:bodyPr/>
        <a:lstStyle/>
        <a:p>
          <a:r>
            <a:rPr lang="zh-CN" altLang="en-US" sz="1050"/>
            <a:t>政府关系</a:t>
          </a:r>
          <a:endParaRPr lang="en-US" altLang="zh-CN" sz="1050"/>
        </a:p>
        <a:p>
          <a:r>
            <a:rPr lang="zh-CN" altLang="en-US" sz="1050"/>
            <a:t>事务部</a:t>
          </a:r>
        </a:p>
      </dgm:t>
    </dgm:pt>
    <dgm:pt modelId="{01439DB3-163D-44F2-8E38-E34652DA1081}" type="parTrans" cxnId="{73FD7453-7C10-4D87-91BD-CED7AA8F6C08}">
      <dgm:prSet/>
      <dgm:spPr/>
      <dgm:t>
        <a:bodyPr/>
        <a:lstStyle/>
        <a:p>
          <a:endParaRPr lang="zh-CN" altLang="en-US" sz="2000"/>
        </a:p>
      </dgm:t>
    </dgm:pt>
    <dgm:pt modelId="{B0A1EB60-EA2A-4CF8-88F6-8E82CFC885C2}" type="sibTrans" cxnId="{73FD7453-7C10-4D87-91BD-CED7AA8F6C08}">
      <dgm:prSet/>
      <dgm:spPr/>
      <dgm:t>
        <a:bodyPr/>
        <a:lstStyle/>
        <a:p>
          <a:endParaRPr lang="zh-CN" altLang="en-US" sz="2000"/>
        </a:p>
      </dgm:t>
    </dgm:pt>
    <dgm:pt modelId="{D5491B71-FA0D-483C-B58D-B0A57347DA17}" type="asst">
      <dgm:prSet phldrT="[文本]" custT="1"/>
      <dgm:spPr/>
      <dgm:t>
        <a:bodyPr/>
        <a:lstStyle/>
        <a:p>
          <a:r>
            <a:rPr lang="zh-CN" altLang="en-US" sz="1050"/>
            <a:t>监事会</a:t>
          </a:r>
        </a:p>
      </dgm:t>
    </dgm:pt>
    <dgm:pt modelId="{A1D6E69B-13DE-4B23-B2EB-8A5C3E1B1C49}" type="parTrans" cxnId="{B8D7A084-E418-4B82-BF3D-2F70AE5B87A0}">
      <dgm:prSet/>
      <dgm:spPr/>
      <dgm:t>
        <a:bodyPr/>
        <a:lstStyle/>
        <a:p>
          <a:endParaRPr lang="zh-CN" altLang="en-US" sz="2000"/>
        </a:p>
      </dgm:t>
    </dgm:pt>
    <dgm:pt modelId="{9B6921A7-2A67-44DD-BDD1-68D41F57AC97}" type="sibTrans" cxnId="{B8D7A084-E418-4B82-BF3D-2F70AE5B87A0}">
      <dgm:prSet/>
      <dgm:spPr/>
      <dgm:t>
        <a:bodyPr/>
        <a:lstStyle/>
        <a:p>
          <a:endParaRPr lang="zh-CN" altLang="en-US" sz="2000"/>
        </a:p>
      </dgm:t>
    </dgm:pt>
    <dgm:pt modelId="{07A9A2EF-059A-41E3-8F0F-E37DA8A550A5}">
      <dgm:prSet custT="1"/>
      <dgm:spPr/>
      <dgm:t>
        <a:bodyPr/>
        <a:lstStyle/>
        <a:p>
          <a:r>
            <a:rPr lang="zh-CN" altLang="en-US" sz="1050"/>
            <a:t>对外合作部</a:t>
          </a:r>
        </a:p>
      </dgm:t>
    </dgm:pt>
    <dgm:pt modelId="{44A36605-D875-4A5C-9A56-BED34F40DF86}" type="parTrans" cxnId="{140C1981-BD11-438F-9E01-F5EC14A1BDA9}">
      <dgm:prSet/>
      <dgm:spPr/>
      <dgm:t>
        <a:bodyPr/>
        <a:lstStyle/>
        <a:p>
          <a:endParaRPr lang="zh-CN" altLang="en-US" sz="2000"/>
        </a:p>
      </dgm:t>
    </dgm:pt>
    <dgm:pt modelId="{643322BA-F681-4A18-9B44-6C48240B82D7}" type="sibTrans" cxnId="{140C1981-BD11-438F-9E01-F5EC14A1BDA9}">
      <dgm:prSet/>
      <dgm:spPr/>
      <dgm:t>
        <a:bodyPr/>
        <a:lstStyle/>
        <a:p>
          <a:endParaRPr lang="zh-CN" altLang="en-US" sz="2000"/>
        </a:p>
      </dgm:t>
    </dgm:pt>
    <dgm:pt modelId="{997AD888-68BD-48B4-B903-CCC68F10DE99}" type="pres">
      <dgm:prSet presAssocID="{35D0B8B5-46F7-4DCF-A7AC-C702D04A30F1}" presName="hierChild1" presStyleCnt="0">
        <dgm:presLayoutVars>
          <dgm:orgChart val="1"/>
          <dgm:chPref val="1"/>
          <dgm:dir/>
          <dgm:animOne val="branch"/>
          <dgm:animLvl val="lvl"/>
          <dgm:resizeHandles/>
        </dgm:presLayoutVars>
      </dgm:prSet>
      <dgm:spPr/>
    </dgm:pt>
    <dgm:pt modelId="{A1A7B8A7-F60E-4A85-B5C7-CD114BBDB4A8}" type="pres">
      <dgm:prSet presAssocID="{B2A97ECE-CF2B-41B8-B751-63AC08533036}" presName="hierRoot1" presStyleCnt="0">
        <dgm:presLayoutVars>
          <dgm:hierBranch val="init"/>
        </dgm:presLayoutVars>
      </dgm:prSet>
      <dgm:spPr/>
    </dgm:pt>
    <dgm:pt modelId="{17D63030-7DAC-4A74-B05F-893593020102}" type="pres">
      <dgm:prSet presAssocID="{B2A97ECE-CF2B-41B8-B751-63AC08533036}" presName="rootComposite1" presStyleCnt="0"/>
      <dgm:spPr/>
    </dgm:pt>
    <dgm:pt modelId="{2DE93D36-A407-4AFB-A724-2D934F7BE8D3}" type="pres">
      <dgm:prSet presAssocID="{B2A97ECE-CF2B-41B8-B751-63AC08533036}" presName="rootText1" presStyleLbl="node0" presStyleIdx="0" presStyleCnt="2">
        <dgm:presLayoutVars>
          <dgm:chPref val="3"/>
        </dgm:presLayoutVars>
      </dgm:prSet>
      <dgm:spPr/>
    </dgm:pt>
    <dgm:pt modelId="{965D9403-4071-4872-986F-8A296E62791E}" type="pres">
      <dgm:prSet presAssocID="{B2A97ECE-CF2B-41B8-B751-63AC08533036}" presName="rootConnector1" presStyleLbl="node1" presStyleIdx="0" presStyleCnt="0"/>
      <dgm:spPr/>
    </dgm:pt>
    <dgm:pt modelId="{FED8ED53-AD2F-4162-A5B8-9F7E506474EB}" type="pres">
      <dgm:prSet presAssocID="{B2A97ECE-CF2B-41B8-B751-63AC08533036}" presName="hierChild2" presStyleCnt="0"/>
      <dgm:spPr/>
    </dgm:pt>
    <dgm:pt modelId="{7E46A8C6-F4F1-413C-88D5-026109BCEEF1}" type="pres">
      <dgm:prSet presAssocID="{EC85F8C1-66C5-4E70-B929-8264D2CC0A58}" presName="Name37" presStyleLbl="parChTrans1D2" presStyleIdx="0" presStyleCnt="7"/>
      <dgm:spPr/>
    </dgm:pt>
    <dgm:pt modelId="{5542CE3A-86AE-40B3-9B1C-48BA6F74F334}" type="pres">
      <dgm:prSet presAssocID="{CD567968-8066-4AF5-9D7B-BE97BBA9237C}" presName="hierRoot2" presStyleCnt="0">
        <dgm:presLayoutVars>
          <dgm:hierBranch val="init"/>
        </dgm:presLayoutVars>
      </dgm:prSet>
      <dgm:spPr/>
    </dgm:pt>
    <dgm:pt modelId="{40A88297-77E3-4429-8C7C-658A715A7B9C}" type="pres">
      <dgm:prSet presAssocID="{CD567968-8066-4AF5-9D7B-BE97BBA9237C}" presName="rootComposite" presStyleCnt="0"/>
      <dgm:spPr/>
    </dgm:pt>
    <dgm:pt modelId="{EC762D73-AD9C-4078-9911-66457F02BA8A}" type="pres">
      <dgm:prSet presAssocID="{CD567968-8066-4AF5-9D7B-BE97BBA9237C}" presName="rootText" presStyleLbl="node2" presStyleIdx="0" presStyleCnt="6">
        <dgm:presLayoutVars>
          <dgm:chPref val="3"/>
        </dgm:presLayoutVars>
      </dgm:prSet>
      <dgm:spPr/>
    </dgm:pt>
    <dgm:pt modelId="{AD78FDA4-190A-46BB-8BF3-371E1FD5B306}" type="pres">
      <dgm:prSet presAssocID="{CD567968-8066-4AF5-9D7B-BE97BBA9237C}" presName="rootConnector" presStyleLbl="node2" presStyleIdx="0" presStyleCnt="6"/>
      <dgm:spPr/>
    </dgm:pt>
    <dgm:pt modelId="{8C97139A-2578-4D56-8D63-D67A8AC3DB91}" type="pres">
      <dgm:prSet presAssocID="{CD567968-8066-4AF5-9D7B-BE97BBA9237C}" presName="hierChild4" presStyleCnt="0"/>
      <dgm:spPr/>
    </dgm:pt>
    <dgm:pt modelId="{C2AF5884-3E54-4A40-BC3D-32D697720D4B}" type="pres">
      <dgm:prSet presAssocID="{CD567968-8066-4AF5-9D7B-BE97BBA9237C}" presName="hierChild5" presStyleCnt="0"/>
      <dgm:spPr/>
    </dgm:pt>
    <dgm:pt modelId="{7BE43EDE-AE36-44F7-8070-4B9A382D6828}" type="pres">
      <dgm:prSet presAssocID="{3F1F8245-2674-459C-BB76-B27A5F951D9E}" presName="Name37" presStyleLbl="parChTrans1D2" presStyleIdx="1" presStyleCnt="7"/>
      <dgm:spPr/>
    </dgm:pt>
    <dgm:pt modelId="{9877D278-2A53-4695-AD68-F524516EFEBD}" type="pres">
      <dgm:prSet presAssocID="{CEE9E6E3-587D-466B-A33A-A3D5C985D5AA}" presName="hierRoot2" presStyleCnt="0">
        <dgm:presLayoutVars>
          <dgm:hierBranch val="init"/>
        </dgm:presLayoutVars>
      </dgm:prSet>
      <dgm:spPr/>
    </dgm:pt>
    <dgm:pt modelId="{5DDF6BC3-E1BD-4C65-954E-E40E4691983B}" type="pres">
      <dgm:prSet presAssocID="{CEE9E6E3-587D-466B-A33A-A3D5C985D5AA}" presName="rootComposite" presStyleCnt="0"/>
      <dgm:spPr/>
    </dgm:pt>
    <dgm:pt modelId="{DEFE4AF8-77E1-4083-935A-85DDE0993B70}" type="pres">
      <dgm:prSet presAssocID="{CEE9E6E3-587D-466B-A33A-A3D5C985D5AA}" presName="rootText" presStyleLbl="node2" presStyleIdx="1" presStyleCnt="6">
        <dgm:presLayoutVars>
          <dgm:chPref val="3"/>
        </dgm:presLayoutVars>
      </dgm:prSet>
      <dgm:spPr/>
    </dgm:pt>
    <dgm:pt modelId="{A4250D35-B25C-4CD1-8DA1-CAF03941F611}" type="pres">
      <dgm:prSet presAssocID="{CEE9E6E3-587D-466B-A33A-A3D5C985D5AA}" presName="rootConnector" presStyleLbl="node2" presStyleIdx="1" presStyleCnt="6"/>
      <dgm:spPr/>
    </dgm:pt>
    <dgm:pt modelId="{30ED60EB-3550-4527-88B7-67036E406287}" type="pres">
      <dgm:prSet presAssocID="{CEE9E6E3-587D-466B-A33A-A3D5C985D5AA}" presName="hierChild4" presStyleCnt="0"/>
      <dgm:spPr/>
    </dgm:pt>
    <dgm:pt modelId="{F956A792-97E9-4DE6-80B0-A32ECDB0C422}" type="pres">
      <dgm:prSet presAssocID="{CEE9E6E3-587D-466B-A33A-A3D5C985D5AA}" presName="hierChild5" presStyleCnt="0"/>
      <dgm:spPr/>
    </dgm:pt>
    <dgm:pt modelId="{BF17BD05-449B-49BF-BA41-D72CF0AA3AE0}" type="pres">
      <dgm:prSet presAssocID="{07830DDF-5754-440A-850A-F540BB74145A}" presName="Name37" presStyleLbl="parChTrans1D2" presStyleIdx="2" presStyleCnt="7"/>
      <dgm:spPr/>
    </dgm:pt>
    <dgm:pt modelId="{C67A22A8-FAC0-49F6-BAA6-5C662896492B}" type="pres">
      <dgm:prSet presAssocID="{F8A62582-DCE9-4C9F-A97C-BC87285A3F9D}" presName="hierRoot2" presStyleCnt="0">
        <dgm:presLayoutVars>
          <dgm:hierBranch val="init"/>
        </dgm:presLayoutVars>
      </dgm:prSet>
      <dgm:spPr/>
    </dgm:pt>
    <dgm:pt modelId="{5C6FD974-F98F-4A03-AD23-B3B59E39E17C}" type="pres">
      <dgm:prSet presAssocID="{F8A62582-DCE9-4C9F-A97C-BC87285A3F9D}" presName="rootComposite" presStyleCnt="0"/>
      <dgm:spPr/>
    </dgm:pt>
    <dgm:pt modelId="{90DCC113-5AFD-4FBA-91B3-3E5F0A9EEDFE}" type="pres">
      <dgm:prSet presAssocID="{F8A62582-DCE9-4C9F-A97C-BC87285A3F9D}" presName="rootText" presStyleLbl="node2" presStyleIdx="2" presStyleCnt="6">
        <dgm:presLayoutVars>
          <dgm:chPref val="3"/>
        </dgm:presLayoutVars>
      </dgm:prSet>
      <dgm:spPr/>
    </dgm:pt>
    <dgm:pt modelId="{EB62A644-35B3-4823-A0A2-E0095512F68E}" type="pres">
      <dgm:prSet presAssocID="{F8A62582-DCE9-4C9F-A97C-BC87285A3F9D}" presName="rootConnector" presStyleLbl="node2" presStyleIdx="2" presStyleCnt="6"/>
      <dgm:spPr/>
    </dgm:pt>
    <dgm:pt modelId="{502B4B45-216F-49E0-9DF9-29566F891DB9}" type="pres">
      <dgm:prSet presAssocID="{F8A62582-DCE9-4C9F-A97C-BC87285A3F9D}" presName="hierChild4" presStyleCnt="0"/>
      <dgm:spPr/>
    </dgm:pt>
    <dgm:pt modelId="{1D136B75-E16A-4C94-BEB5-23DEFC87D1D0}" type="pres">
      <dgm:prSet presAssocID="{F8A62582-DCE9-4C9F-A97C-BC87285A3F9D}" presName="hierChild5" presStyleCnt="0"/>
      <dgm:spPr/>
    </dgm:pt>
    <dgm:pt modelId="{B05B4E31-DC9C-4EC1-9EF4-38DDC5A06A9F}" type="pres">
      <dgm:prSet presAssocID="{01439DB3-163D-44F2-8E38-E34652DA1081}" presName="Name37" presStyleLbl="parChTrans1D2" presStyleIdx="3" presStyleCnt="7"/>
      <dgm:spPr/>
    </dgm:pt>
    <dgm:pt modelId="{67CBA5C3-E43A-467B-881B-CD10C8D1758F}" type="pres">
      <dgm:prSet presAssocID="{F7A66DE1-8919-4A52-950E-690163223C25}" presName="hierRoot2" presStyleCnt="0">
        <dgm:presLayoutVars>
          <dgm:hierBranch val="init"/>
        </dgm:presLayoutVars>
      </dgm:prSet>
      <dgm:spPr/>
    </dgm:pt>
    <dgm:pt modelId="{AA4AEF80-BC17-4FA8-A45F-58E254B20484}" type="pres">
      <dgm:prSet presAssocID="{F7A66DE1-8919-4A52-950E-690163223C25}" presName="rootComposite" presStyleCnt="0"/>
      <dgm:spPr/>
    </dgm:pt>
    <dgm:pt modelId="{681CD1A7-ED52-4240-91E6-76E82625DA62}" type="pres">
      <dgm:prSet presAssocID="{F7A66DE1-8919-4A52-950E-690163223C25}" presName="rootText" presStyleLbl="node2" presStyleIdx="3" presStyleCnt="6">
        <dgm:presLayoutVars>
          <dgm:chPref val="3"/>
        </dgm:presLayoutVars>
      </dgm:prSet>
      <dgm:spPr/>
    </dgm:pt>
    <dgm:pt modelId="{DE58BE7B-7012-4C58-B24A-89140462D105}" type="pres">
      <dgm:prSet presAssocID="{F7A66DE1-8919-4A52-950E-690163223C25}" presName="rootConnector" presStyleLbl="node2" presStyleIdx="3" presStyleCnt="6"/>
      <dgm:spPr/>
    </dgm:pt>
    <dgm:pt modelId="{3BB07F79-93EC-41D0-87D0-E9BF849285DE}" type="pres">
      <dgm:prSet presAssocID="{F7A66DE1-8919-4A52-950E-690163223C25}" presName="hierChild4" presStyleCnt="0"/>
      <dgm:spPr/>
    </dgm:pt>
    <dgm:pt modelId="{DB905162-7242-4BDA-8D6F-78FCF7DA8DD2}" type="pres">
      <dgm:prSet presAssocID="{F7A66DE1-8919-4A52-950E-690163223C25}" presName="hierChild5" presStyleCnt="0"/>
      <dgm:spPr/>
    </dgm:pt>
    <dgm:pt modelId="{DE72113A-EB85-4B3B-9FE8-651D6B43408F}" type="pres">
      <dgm:prSet presAssocID="{719BA796-485C-4546-BF30-AFD3607B6E42}" presName="Name37" presStyleLbl="parChTrans1D2" presStyleIdx="4" presStyleCnt="7"/>
      <dgm:spPr/>
    </dgm:pt>
    <dgm:pt modelId="{A8BA6728-4F01-4358-9EEE-EB7278F5DCDE}" type="pres">
      <dgm:prSet presAssocID="{02B2BC98-1F0B-4B7D-937D-DF0A9260E48A}" presName="hierRoot2" presStyleCnt="0">
        <dgm:presLayoutVars>
          <dgm:hierBranch val="init"/>
        </dgm:presLayoutVars>
      </dgm:prSet>
      <dgm:spPr/>
    </dgm:pt>
    <dgm:pt modelId="{150ED1C0-7D45-42DF-A06E-069D2C592CFA}" type="pres">
      <dgm:prSet presAssocID="{02B2BC98-1F0B-4B7D-937D-DF0A9260E48A}" presName="rootComposite" presStyleCnt="0"/>
      <dgm:spPr/>
    </dgm:pt>
    <dgm:pt modelId="{EB3AA973-7A63-42B6-9DEE-47C3A59BC44C}" type="pres">
      <dgm:prSet presAssocID="{02B2BC98-1F0B-4B7D-937D-DF0A9260E48A}" presName="rootText" presStyleLbl="node2" presStyleIdx="4" presStyleCnt="6">
        <dgm:presLayoutVars>
          <dgm:chPref val="3"/>
        </dgm:presLayoutVars>
      </dgm:prSet>
      <dgm:spPr/>
    </dgm:pt>
    <dgm:pt modelId="{25A2D3AC-A994-44CA-A2E3-5AE3D8BBEEF4}" type="pres">
      <dgm:prSet presAssocID="{02B2BC98-1F0B-4B7D-937D-DF0A9260E48A}" presName="rootConnector" presStyleLbl="node2" presStyleIdx="4" presStyleCnt="6"/>
      <dgm:spPr/>
    </dgm:pt>
    <dgm:pt modelId="{C76B4DD7-ED11-43D8-B561-F8332F5CB4FA}" type="pres">
      <dgm:prSet presAssocID="{02B2BC98-1F0B-4B7D-937D-DF0A9260E48A}" presName="hierChild4" presStyleCnt="0"/>
      <dgm:spPr/>
    </dgm:pt>
    <dgm:pt modelId="{47DCE11E-8F60-463E-BF51-28C71ADA36F3}" type="pres">
      <dgm:prSet presAssocID="{02B2BC98-1F0B-4B7D-937D-DF0A9260E48A}" presName="hierChild5" presStyleCnt="0"/>
      <dgm:spPr/>
    </dgm:pt>
    <dgm:pt modelId="{AC484920-D74F-44D1-A883-6C58FA951069}" type="pres">
      <dgm:prSet presAssocID="{44A36605-D875-4A5C-9A56-BED34F40DF86}" presName="Name37" presStyleLbl="parChTrans1D2" presStyleIdx="5" presStyleCnt="7"/>
      <dgm:spPr/>
    </dgm:pt>
    <dgm:pt modelId="{8AA1B38F-D3DE-46EE-AF64-9B0261770F45}" type="pres">
      <dgm:prSet presAssocID="{07A9A2EF-059A-41E3-8F0F-E37DA8A550A5}" presName="hierRoot2" presStyleCnt="0">
        <dgm:presLayoutVars>
          <dgm:hierBranch val="init"/>
        </dgm:presLayoutVars>
      </dgm:prSet>
      <dgm:spPr/>
    </dgm:pt>
    <dgm:pt modelId="{04D450BD-C337-4026-A0D9-EAF1E3081F8E}" type="pres">
      <dgm:prSet presAssocID="{07A9A2EF-059A-41E3-8F0F-E37DA8A550A5}" presName="rootComposite" presStyleCnt="0"/>
      <dgm:spPr/>
    </dgm:pt>
    <dgm:pt modelId="{73FE4E8B-F08E-459D-B8D4-56F746D0C630}" type="pres">
      <dgm:prSet presAssocID="{07A9A2EF-059A-41E3-8F0F-E37DA8A550A5}" presName="rootText" presStyleLbl="node2" presStyleIdx="5" presStyleCnt="6">
        <dgm:presLayoutVars>
          <dgm:chPref val="3"/>
        </dgm:presLayoutVars>
      </dgm:prSet>
      <dgm:spPr/>
    </dgm:pt>
    <dgm:pt modelId="{86868322-DD7A-49DE-B63A-F595969F80C8}" type="pres">
      <dgm:prSet presAssocID="{07A9A2EF-059A-41E3-8F0F-E37DA8A550A5}" presName="rootConnector" presStyleLbl="node2" presStyleIdx="5" presStyleCnt="6"/>
      <dgm:spPr/>
    </dgm:pt>
    <dgm:pt modelId="{F0DAF66B-DA2A-41BC-A0F1-B690041B9C20}" type="pres">
      <dgm:prSet presAssocID="{07A9A2EF-059A-41E3-8F0F-E37DA8A550A5}" presName="hierChild4" presStyleCnt="0"/>
      <dgm:spPr/>
    </dgm:pt>
    <dgm:pt modelId="{75187ABD-70A5-45ED-9551-85A0503D1A8A}" type="pres">
      <dgm:prSet presAssocID="{07A9A2EF-059A-41E3-8F0F-E37DA8A550A5}" presName="hierChild5" presStyleCnt="0"/>
      <dgm:spPr/>
    </dgm:pt>
    <dgm:pt modelId="{71E31CEF-AF60-459B-95FB-6EFDEC5EEBD7}" type="pres">
      <dgm:prSet presAssocID="{B2A97ECE-CF2B-41B8-B751-63AC08533036}" presName="hierChild3" presStyleCnt="0"/>
      <dgm:spPr/>
    </dgm:pt>
    <dgm:pt modelId="{D182D547-78E0-4605-94C2-73454A83F71F}" type="pres">
      <dgm:prSet presAssocID="{8F5550B4-A407-4F4F-9D33-AE51D4D452C6}" presName="Name111" presStyleLbl="parChTrans1D2" presStyleIdx="6" presStyleCnt="7"/>
      <dgm:spPr/>
    </dgm:pt>
    <dgm:pt modelId="{E69D6DF0-E19C-41DB-8897-B3401579912A}" type="pres">
      <dgm:prSet presAssocID="{BACD5DED-FCA3-4A04-98B9-7350590BA33D}" presName="hierRoot3" presStyleCnt="0">
        <dgm:presLayoutVars>
          <dgm:hierBranch val="init"/>
        </dgm:presLayoutVars>
      </dgm:prSet>
      <dgm:spPr/>
    </dgm:pt>
    <dgm:pt modelId="{98C7233B-DA09-4BFC-8775-4A249B8CFD01}" type="pres">
      <dgm:prSet presAssocID="{BACD5DED-FCA3-4A04-98B9-7350590BA33D}" presName="rootComposite3" presStyleCnt="0"/>
      <dgm:spPr/>
    </dgm:pt>
    <dgm:pt modelId="{5640C1AA-8F50-44F9-9ECA-23E9237F6A9B}" type="pres">
      <dgm:prSet presAssocID="{BACD5DED-FCA3-4A04-98B9-7350590BA33D}" presName="rootText3" presStyleLbl="asst1" presStyleIdx="0" presStyleCnt="1" custLinFactX="21687" custLinFactNeighborX="100000" custLinFactNeighborY="-2028">
        <dgm:presLayoutVars>
          <dgm:chPref val="3"/>
        </dgm:presLayoutVars>
      </dgm:prSet>
      <dgm:spPr/>
    </dgm:pt>
    <dgm:pt modelId="{5DC87543-2AC1-4039-A6CD-864B4CD5DBFE}" type="pres">
      <dgm:prSet presAssocID="{BACD5DED-FCA3-4A04-98B9-7350590BA33D}" presName="rootConnector3" presStyleLbl="asst1" presStyleIdx="0" presStyleCnt="1"/>
      <dgm:spPr/>
    </dgm:pt>
    <dgm:pt modelId="{A77C1F18-E184-417B-95B0-941EFEC16D49}" type="pres">
      <dgm:prSet presAssocID="{BACD5DED-FCA3-4A04-98B9-7350590BA33D}" presName="hierChild6" presStyleCnt="0"/>
      <dgm:spPr/>
    </dgm:pt>
    <dgm:pt modelId="{0CFE391A-D537-4E95-A437-86BDF66D29BF}" type="pres">
      <dgm:prSet presAssocID="{BACD5DED-FCA3-4A04-98B9-7350590BA33D}" presName="hierChild7" presStyleCnt="0"/>
      <dgm:spPr/>
    </dgm:pt>
    <dgm:pt modelId="{929C44D7-A2B7-486C-BBD1-ACBD99C11AA4}" type="pres">
      <dgm:prSet presAssocID="{D5491B71-FA0D-483C-B58D-B0A57347DA17}" presName="hierRoot1" presStyleCnt="0">
        <dgm:presLayoutVars>
          <dgm:hierBranch val="init"/>
        </dgm:presLayoutVars>
      </dgm:prSet>
      <dgm:spPr/>
    </dgm:pt>
    <dgm:pt modelId="{58F78E88-BD4B-4100-BF97-F2A2991BDBA9}" type="pres">
      <dgm:prSet presAssocID="{D5491B71-FA0D-483C-B58D-B0A57347DA17}" presName="rootComposite1" presStyleCnt="0"/>
      <dgm:spPr/>
    </dgm:pt>
    <dgm:pt modelId="{BA16A88D-CF09-458E-8BF2-298D78C5BBE4}" type="pres">
      <dgm:prSet presAssocID="{D5491B71-FA0D-483C-B58D-B0A57347DA17}" presName="rootText1" presStyleLbl="node0" presStyleIdx="1" presStyleCnt="2" custLinFactX="-88616" custLinFactY="37912" custLinFactNeighborX="-100000" custLinFactNeighborY="100000">
        <dgm:presLayoutVars>
          <dgm:chPref val="3"/>
        </dgm:presLayoutVars>
      </dgm:prSet>
      <dgm:spPr/>
    </dgm:pt>
    <dgm:pt modelId="{F04480EE-2EB2-4E97-BE73-6E0D4D27E32B}" type="pres">
      <dgm:prSet presAssocID="{D5491B71-FA0D-483C-B58D-B0A57347DA17}" presName="rootConnector1" presStyleLbl="asst0" presStyleIdx="0" presStyleCnt="0"/>
      <dgm:spPr/>
    </dgm:pt>
    <dgm:pt modelId="{68604F3B-8275-4F34-B8AA-54F3A39F0B65}" type="pres">
      <dgm:prSet presAssocID="{D5491B71-FA0D-483C-B58D-B0A57347DA17}" presName="hierChild2" presStyleCnt="0"/>
      <dgm:spPr/>
    </dgm:pt>
    <dgm:pt modelId="{701B55AC-957D-4FC3-9666-E5B7500892CD}" type="pres">
      <dgm:prSet presAssocID="{D5491B71-FA0D-483C-B58D-B0A57347DA17}" presName="hierChild3" presStyleCnt="0"/>
      <dgm:spPr/>
    </dgm:pt>
  </dgm:ptLst>
  <dgm:cxnLst>
    <dgm:cxn modelId="{DCF1F712-D3F7-4D5C-992E-E4824364F131}" type="presOf" srcId="{EC85F8C1-66C5-4E70-B929-8264D2CC0A58}" destId="{7E46A8C6-F4F1-413C-88D5-026109BCEEF1}" srcOrd="0" destOrd="0" presId="urn:microsoft.com/office/officeart/2005/8/layout/orgChart1"/>
    <dgm:cxn modelId="{18100B16-A044-439E-9D78-26E09F6C033E}" type="presOf" srcId="{D5491B71-FA0D-483C-B58D-B0A57347DA17}" destId="{F04480EE-2EB2-4E97-BE73-6E0D4D27E32B}" srcOrd="1" destOrd="0" presId="urn:microsoft.com/office/officeart/2005/8/layout/orgChart1"/>
    <dgm:cxn modelId="{92538E34-1BB2-4910-A621-A1B6C08224A3}" type="presOf" srcId="{44A36605-D875-4A5C-9A56-BED34F40DF86}" destId="{AC484920-D74F-44D1-A883-6C58FA951069}" srcOrd="0" destOrd="0" presId="urn:microsoft.com/office/officeart/2005/8/layout/orgChart1"/>
    <dgm:cxn modelId="{9845D55B-4108-4060-BC00-7D76A3406C97}" type="presOf" srcId="{B2A97ECE-CF2B-41B8-B751-63AC08533036}" destId="{2DE93D36-A407-4AFB-A724-2D934F7BE8D3}" srcOrd="0" destOrd="0" presId="urn:microsoft.com/office/officeart/2005/8/layout/orgChart1"/>
    <dgm:cxn modelId="{4879AB5C-24F9-4715-AEC9-54F99B17FA17}" srcId="{B2A97ECE-CF2B-41B8-B751-63AC08533036}" destId="{F8A62582-DCE9-4C9F-A97C-BC87285A3F9D}" srcOrd="3" destOrd="0" parTransId="{07830DDF-5754-440A-850A-F540BB74145A}" sibTransId="{F17C2F2D-FAD9-4CCE-B197-E591B4A5921C}"/>
    <dgm:cxn modelId="{5984D342-C1CD-4A26-884A-B88A24A27C88}" type="presOf" srcId="{8F5550B4-A407-4F4F-9D33-AE51D4D452C6}" destId="{D182D547-78E0-4605-94C2-73454A83F71F}" srcOrd="0" destOrd="0" presId="urn:microsoft.com/office/officeart/2005/8/layout/orgChart1"/>
    <dgm:cxn modelId="{E2324B68-0E3D-4CB4-8610-BCDF5FF0342E}" srcId="{B2A97ECE-CF2B-41B8-B751-63AC08533036}" destId="{CD567968-8066-4AF5-9D7B-BE97BBA9237C}" srcOrd="1" destOrd="0" parTransId="{EC85F8C1-66C5-4E70-B929-8264D2CC0A58}" sibTransId="{3AE6B7B3-93FD-4588-8116-4E6E942FE60C}"/>
    <dgm:cxn modelId="{CEA3496C-EEE4-4CC0-8D2A-9AC25F34761F}" type="presOf" srcId="{BACD5DED-FCA3-4A04-98B9-7350590BA33D}" destId="{5DC87543-2AC1-4039-A6CD-864B4CD5DBFE}" srcOrd="1" destOrd="0" presId="urn:microsoft.com/office/officeart/2005/8/layout/orgChart1"/>
    <dgm:cxn modelId="{A49FCE6E-CBFF-43EC-A9C7-E4BD927F44FB}" type="presOf" srcId="{02B2BC98-1F0B-4B7D-937D-DF0A9260E48A}" destId="{25A2D3AC-A994-44CA-A2E3-5AE3D8BBEEF4}" srcOrd="1" destOrd="0" presId="urn:microsoft.com/office/officeart/2005/8/layout/orgChart1"/>
    <dgm:cxn modelId="{6A058872-B7DA-4AE1-8C4E-EEF62966B7CB}" type="presOf" srcId="{F7A66DE1-8919-4A52-950E-690163223C25}" destId="{681CD1A7-ED52-4240-91E6-76E82625DA62}" srcOrd="0" destOrd="0" presId="urn:microsoft.com/office/officeart/2005/8/layout/orgChart1"/>
    <dgm:cxn modelId="{7EC90F73-BD77-4064-A2F9-4D7AD5D5DA16}" srcId="{35D0B8B5-46F7-4DCF-A7AC-C702D04A30F1}" destId="{B2A97ECE-CF2B-41B8-B751-63AC08533036}" srcOrd="0" destOrd="0" parTransId="{67D573D5-0412-48A2-ACCA-DF7D3B842DE7}" sibTransId="{0CFF6A2E-989B-48DC-966D-99E53058329F}"/>
    <dgm:cxn modelId="{73FD7453-7C10-4D87-91BD-CED7AA8F6C08}" srcId="{B2A97ECE-CF2B-41B8-B751-63AC08533036}" destId="{F7A66DE1-8919-4A52-950E-690163223C25}" srcOrd="4" destOrd="0" parTransId="{01439DB3-163D-44F2-8E38-E34652DA1081}" sibTransId="{B0A1EB60-EA2A-4CF8-88F6-8E82CFC885C2}"/>
    <dgm:cxn modelId="{4B99A673-2947-4517-AA4B-105240DC524F}" srcId="{B2A97ECE-CF2B-41B8-B751-63AC08533036}" destId="{BACD5DED-FCA3-4A04-98B9-7350590BA33D}" srcOrd="0" destOrd="0" parTransId="{8F5550B4-A407-4F4F-9D33-AE51D4D452C6}" sibTransId="{B0E00F6C-2034-4B86-85EB-1FF167FD6B16}"/>
    <dgm:cxn modelId="{ADDFF754-6038-402B-A956-8BCA56410A58}" type="presOf" srcId="{B2A97ECE-CF2B-41B8-B751-63AC08533036}" destId="{965D9403-4071-4872-986F-8A296E62791E}" srcOrd="1" destOrd="0" presId="urn:microsoft.com/office/officeart/2005/8/layout/orgChart1"/>
    <dgm:cxn modelId="{41FE0655-4201-44B0-83A4-397271C1C4C6}" srcId="{B2A97ECE-CF2B-41B8-B751-63AC08533036}" destId="{02B2BC98-1F0B-4B7D-937D-DF0A9260E48A}" srcOrd="5" destOrd="0" parTransId="{719BA796-485C-4546-BF30-AFD3607B6E42}" sibTransId="{071E97E1-E030-4C34-8A22-D016E74EAEC9}"/>
    <dgm:cxn modelId="{28676759-A4C1-4349-963B-DBE746AA6DF6}" type="presOf" srcId="{D5491B71-FA0D-483C-B58D-B0A57347DA17}" destId="{BA16A88D-CF09-458E-8BF2-298D78C5BBE4}" srcOrd="0" destOrd="0" presId="urn:microsoft.com/office/officeart/2005/8/layout/orgChart1"/>
    <dgm:cxn modelId="{6992FF5A-A54A-4DB6-9145-9C6303E634B0}" type="presOf" srcId="{CEE9E6E3-587D-466B-A33A-A3D5C985D5AA}" destId="{DEFE4AF8-77E1-4083-935A-85DDE0993B70}" srcOrd="0" destOrd="0" presId="urn:microsoft.com/office/officeart/2005/8/layout/orgChart1"/>
    <dgm:cxn modelId="{4252927C-3AB7-4CBE-A550-DAAEC52305F7}" type="presOf" srcId="{07A9A2EF-059A-41E3-8F0F-E37DA8A550A5}" destId="{73FE4E8B-F08E-459D-B8D4-56F746D0C630}" srcOrd="0" destOrd="0" presId="urn:microsoft.com/office/officeart/2005/8/layout/orgChart1"/>
    <dgm:cxn modelId="{140C1981-BD11-438F-9E01-F5EC14A1BDA9}" srcId="{B2A97ECE-CF2B-41B8-B751-63AC08533036}" destId="{07A9A2EF-059A-41E3-8F0F-E37DA8A550A5}" srcOrd="6" destOrd="0" parTransId="{44A36605-D875-4A5C-9A56-BED34F40DF86}" sibTransId="{643322BA-F681-4A18-9B44-6C48240B82D7}"/>
    <dgm:cxn modelId="{B8D7A084-E418-4B82-BF3D-2F70AE5B87A0}" srcId="{35D0B8B5-46F7-4DCF-A7AC-C702D04A30F1}" destId="{D5491B71-FA0D-483C-B58D-B0A57347DA17}" srcOrd="1" destOrd="0" parTransId="{A1D6E69B-13DE-4B23-B2EB-8A5C3E1B1C49}" sibTransId="{9B6921A7-2A67-44DD-BDD1-68D41F57AC97}"/>
    <dgm:cxn modelId="{86FF2D92-373A-4BFD-B3A9-043255C3A9F5}" type="presOf" srcId="{07A9A2EF-059A-41E3-8F0F-E37DA8A550A5}" destId="{86868322-DD7A-49DE-B63A-F595969F80C8}" srcOrd="1" destOrd="0" presId="urn:microsoft.com/office/officeart/2005/8/layout/orgChart1"/>
    <dgm:cxn modelId="{FD30DB9A-4FB0-46D5-B226-BA4092D9641E}" type="presOf" srcId="{35D0B8B5-46F7-4DCF-A7AC-C702D04A30F1}" destId="{997AD888-68BD-48B4-B903-CCC68F10DE99}" srcOrd="0" destOrd="0" presId="urn:microsoft.com/office/officeart/2005/8/layout/orgChart1"/>
    <dgm:cxn modelId="{8E88699B-52C6-41EC-B385-41ED65AFBCD8}" srcId="{B2A97ECE-CF2B-41B8-B751-63AC08533036}" destId="{CEE9E6E3-587D-466B-A33A-A3D5C985D5AA}" srcOrd="2" destOrd="0" parTransId="{3F1F8245-2674-459C-BB76-B27A5F951D9E}" sibTransId="{037705D3-72AE-43C2-B38A-987B66359E0A}"/>
    <dgm:cxn modelId="{316DF2A4-052B-4F01-BAAB-7DAC7EAFB1F2}" type="presOf" srcId="{CD567968-8066-4AF5-9D7B-BE97BBA9237C}" destId="{EC762D73-AD9C-4078-9911-66457F02BA8A}" srcOrd="0" destOrd="0" presId="urn:microsoft.com/office/officeart/2005/8/layout/orgChart1"/>
    <dgm:cxn modelId="{A84FA4A5-B23E-4961-9C08-01A1947A21AA}" type="presOf" srcId="{719BA796-485C-4546-BF30-AFD3607B6E42}" destId="{DE72113A-EB85-4B3B-9FE8-651D6B43408F}" srcOrd="0" destOrd="0" presId="urn:microsoft.com/office/officeart/2005/8/layout/orgChart1"/>
    <dgm:cxn modelId="{F7449DAA-4059-40EE-9381-5AD9AF2FC1E6}" type="presOf" srcId="{F8A62582-DCE9-4C9F-A97C-BC87285A3F9D}" destId="{EB62A644-35B3-4823-A0A2-E0095512F68E}" srcOrd="1" destOrd="0" presId="urn:microsoft.com/office/officeart/2005/8/layout/orgChart1"/>
    <dgm:cxn modelId="{C21ECAB0-ACA3-47C2-A5C2-E0501937F0D7}" type="presOf" srcId="{F8A62582-DCE9-4C9F-A97C-BC87285A3F9D}" destId="{90DCC113-5AFD-4FBA-91B3-3E5F0A9EEDFE}" srcOrd="0" destOrd="0" presId="urn:microsoft.com/office/officeart/2005/8/layout/orgChart1"/>
    <dgm:cxn modelId="{D4CEB7B3-1287-4316-A77C-045C664499B7}" type="presOf" srcId="{3F1F8245-2674-459C-BB76-B27A5F951D9E}" destId="{7BE43EDE-AE36-44F7-8070-4B9A382D6828}" srcOrd="0" destOrd="0" presId="urn:microsoft.com/office/officeart/2005/8/layout/orgChart1"/>
    <dgm:cxn modelId="{1E3709B5-A9AE-49BF-8F8F-29D9C03111FF}" type="presOf" srcId="{F7A66DE1-8919-4A52-950E-690163223C25}" destId="{DE58BE7B-7012-4C58-B24A-89140462D105}" srcOrd="1" destOrd="0" presId="urn:microsoft.com/office/officeart/2005/8/layout/orgChart1"/>
    <dgm:cxn modelId="{C1F527B5-7EC6-4E10-B31F-C17D63D46BE9}" type="presOf" srcId="{01439DB3-163D-44F2-8E38-E34652DA1081}" destId="{B05B4E31-DC9C-4EC1-9EF4-38DDC5A06A9F}" srcOrd="0" destOrd="0" presId="urn:microsoft.com/office/officeart/2005/8/layout/orgChart1"/>
    <dgm:cxn modelId="{FAD509C2-F524-4F34-A376-CEBB1818C214}" type="presOf" srcId="{BACD5DED-FCA3-4A04-98B9-7350590BA33D}" destId="{5640C1AA-8F50-44F9-9ECA-23E9237F6A9B}" srcOrd="0" destOrd="0" presId="urn:microsoft.com/office/officeart/2005/8/layout/orgChart1"/>
    <dgm:cxn modelId="{0DC615D2-D1DE-4C23-B21A-BDC23D848CF9}" type="presOf" srcId="{02B2BC98-1F0B-4B7D-937D-DF0A9260E48A}" destId="{EB3AA973-7A63-42B6-9DEE-47C3A59BC44C}" srcOrd="0" destOrd="0" presId="urn:microsoft.com/office/officeart/2005/8/layout/orgChart1"/>
    <dgm:cxn modelId="{38A47CE3-5C8F-4FE8-BFEB-11F774FF0E6F}" type="presOf" srcId="{CD567968-8066-4AF5-9D7B-BE97BBA9237C}" destId="{AD78FDA4-190A-46BB-8BF3-371E1FD5B306}" srcOrd="1" destOrd="0" presId="urn:microsoft.com/office/officeart/2005/8/layout/orgChart1"/>
    <dgm:cxn modelId="{727808E4-1FDC-4365-BE68-30A94055BE43}" type="presOf" srcId="{CEE9E6E3-587D-466B-A33A-A3D5C985D5AA}" destId="{A4250D35-B25C-4CD1-8DA1-CAF03941F611}" srcOrd="1" destOrd="0" presId="urn:microsoft.com/office/officeart/2005/8/layout/orgChart1"/>
    <dgm:cxn modelId="{8F4EDEEB-BE97-49C9-B264-7D925923DF40}" type="presOf" srcId="{07830DDF-5754-440A-850A-F540BB74145A}" destId="{BF17BD05-449B-49BF-BA41-D72CF0AA3AE0}" srcOrd="0" destOrd="0" presId="urn:microsoft.com/office/officeart/2005/8/layout/orgChart1"/>
    <dgm:cxn modelId="{BFCC69EA-4D40-401A-B0F9-513B26CFCDBC}" type="presParOf" srcId="{997AD888-68BD-48B4-B903-CCC68F10DE99}" destId="{A1A7B8A7-F60E-4A85-B5C7-CD114BBDB4A8}" srcOrd="0" destOrd="0" presId="urn:microsoft.com/office/officeart/2005/8/layout/orgChart1"/>
    <dgm:cxn modelId="{BCD0552B-B2A4-456F-BD3D-9DA5791EB1B4}" type="presParOf" srcId="{A1A7B8A7-F60E-4A85-B5C7-CD114BBDB4A8}" destId="{17D63030-7DAC-4A74-B05F-893593020102}" srcOrd="0" destOrd="0" presId="urn:microsoft.com/office/officeart/2005/8/layout/orgChart1"/>
    <dgm:cxn modelId="{A4B07A26-FE23-45B9-B760-7BDF9BA53F2A}" type="presParOf" srcId="{17D63030-7DAC-4A74-B05F-893593020102}" destId="{2DE93D36-A407-4AFB-A724-2D934F7BE8D3}" srcOrd="0" destOrd="0" presId="urn:microsoft.com/office/officeart/2005/8/layout/orgChart1"/>
    <dgm:cxn modelId="{236D7DE9-0645-40B5-B09B-6A612CFEC195}" type="presParOf" srcId="{17D63030-7DAC-4A74-B05F-893593020102}" destId="{965D9403-4071-4872-986F-8A296E62791E}" srcOrd="1" destOrd="0" presId="urn:microsoft.com/office/officeart/2005/8/layout/orgChart1"/>
    <dgm:cxn modelId="{D099A6D6-5F93-4AD2-8749-EE8BF0353549}" type="presParOf" srcId="{A1A7B8A7-F60E-4A85-B5C7-CD114BBDB4A8}" destId="{FED8ED53-AD2F-4162-A5B8-9F7E506474EB}" srcOrd="1" destOrd="0" presId="urn:microsoft.com/office/officeart/2005/8/layout/orgChart1"/>
    <dgm:cxn modelId="{79991B57-D512-41DD-9BCD-4FAFE4CE65F9}" type="presParOf" srcId="{FED8ED53-AD2F-4162-A5B8-9F7E506474EB}" destId="{7E46A8C6-F4F1-413C-88D5-026109BCEEF1}" srcOrd="0" destOrd="0" presId="urn:microsoft.com/office/officeart/2005/8/layout/orgChart1"/>
    <dgm:cxn modelId="{E0CE6183-962C-40F3-A740-EA2F69FD79D2}" type="presParOf" srcId="{FED8ED53-AD2F-4162-A5B8-9F7E506474EB}" destId="{5542CE3A-86AE-40B3-9B1C-48BA6F74F334}" srcOrd="1" destOrd="0" presId="urn:microsoft.com/office/officeart/2005/8/layout/orgChart1"/>
    <dgm:cxn modelId="{836158C6-350C-46C3-9A48-4D78B0228424}" type="presParOf" srcId="{5542CE3A-86AE-40B3-9B1C-48BA6F74F334}" destId="{40A88297-77E3-4429-8C7C-658A715A7B9C}" srcOrd="0" destOrd="0" presId="urn:microsoft.com/office/officeart/2005/8/layout/orgChart1"/>
    <dgm:cxn modelId="{C9A0C598-0EC9-4B12-B26E-2C1187829067}" type="presParOf" srcId="{40A88297-77E3-4429-8C7C-658A715A7B9C}" destId="{EC762D73-AD9C-4078-9911-66457F02BA8A}" srcOrd="0" destOrd="0" presId="urn:microsoft.com/office/officeart/2005/8/layout/orgChart1"/>
    <dgm:cxn modelId="{67C21BD7-A9FD-48BB-879C-64AB3EB79E79}" type="presParOf" srcId="{40A88297-77E3-4429-8C7C-658A715A7B9C}" destId="{AD78FDA4-190A-46BB-8BF3-371E1FD5B306}" srcOrd="1" destOrd="0" presId="urn:microsoft.com/office/officeart/2005/8/layout/orgChart1"/>
    <dgm:cxn modelId="{399C283F-BE3B-4911-8544-06D4C7C8F662}" type="presParOf" srcId="{5542CE3A-86AE-40B3-9B1C-48BA6F74F334}" destId="{8C97139A-2578-4D56-8D63-D67A8AC3DB91}" srcOrd="1" destOrd="0" presId="urn:microsoft.com/office/officeart/2005/8/layout/orgChart1"/>
    <dgm:cxn modelId="{5B5C3B1E-D1E0-42D6-8F90-10E2FD840432}" type="presParOf" srcId="{5542CE3A-86AE-40B3-9B1C-48BA6F74F334}" destId="{C2AF5884-3E54-4A40-BC3D-32D697720D4B}" srcOrd="2" destOrd="0" presId="urn:microsoft.com/office/officeart/2005/8/layout/orgChart1"/>
    <dgm:cxn modelId="{66755398-61D7-4F7C-99A5-74CA8859ADD7}" type="presParOf" srcId="{FED8ED53-AD2F-4162-A5B8-9F7E506474EB}" destId="{7BE43EDE-AE36-44F7-8070-4B9A382D6828}" srcOrd="2" destOrd="0" presId="urn:microsoft.com/office/officeart/2005/8/layout/orgChart1"/>
    <dgm:cxn modelId="{675E8D26-972E-4828-B821-9C1AD205A42E}" type="presParOf" srcId="{FED8ED53-AD2F-4162-A5B8-9F7E506474EB}" destId="{9877D278-2A53-4695-AD68-F524516EFEBD}" srcOrd="3" destOrd="0" presId="urn:microsoft.com/office/officeart/2005/8/layout/orgChart1"/>
    <dgm:cxn modelId="{6AC0F4A2-FF59-4900-BC7F-F913A48797D8}" type="presParOf" srcId="{9877D278-2A53-4695-AD68-F524516EFEBD}" destId="{5DDF6BC3-E1BD-4C65-954E-E40E4691983B}" srcOrd="0" destOrd="0" presId="urn:microsoft.com/office/officeart/2005/8/layout/orgChart1"/>
    <dgm:cxn modelId="{E5F84551-3E8A-4603-B1C9-38B633D84748}" type="presParOf" srcId="{5DDF6BC3-E1BD-4C65-954E-E40E4691983B}" destId="{DEFE4AF8-77E1-4083-935A-85DDE0993B70}" srcOrd="0" destOrd="0" presId="urn:microsoft.com/office/officeart/2005/8/layout/orgChart1"/>
    <dgm:cxn modelId="{B5DF4C14-0BDB-412C-930B-E9F624AEA1F2}" type="presParOf" srcId="{5DDF6BC3-E1BD-4C65-954E-E40E4691983B}" destId="{A4250D35-B25C-4CD1-8DA1-CAF03941F611}" srcOrd="1" destOrd="0" presId="urn:microsoft.com/office/officeart/2005/8/layout/orgChart1"/>
    <dgm:cxn modelId="{919A84EF-2A7A-4CDD-9EEB-3F3B16E8D375}" type="presParOf" srcId="{9877D278-2A53-4695-AD68-F524516EFEBD}" destId="{30ED60EB-3550-4527-88B7-67036E406287}" srcOrd="1" destOrd="0" presId="urn:microsoft.com/office/officeart/2005/8/layout/orgChart1"/>
    <dgm:cxn modelId="{55783BAD-1AB3-4C62-84BC-85A740E9A1D1}" type="presParOf" srcId="{9877D278-2A53-4695-AD68-F524516EFEBD}" destId="{F956A792-97E9-4DE6-80B0-A32ECDB0C422}" srcOrd="2" destOrd="0" presId="urn:microsoft.com/office/officeart/2005/8/layout/orgChart1"/>
    <dgm:cxn modelId="{5A1D215A-EF97-47B2-A170-E182453AA433}" type="presParOf" srcId="{FED8ED53-AD2F-4162-A5B8-9F7E506474EB}" destId="{BF17BD05-449B-49BF-BA41-D72CF0AA3AE0}" srcOrd="4" destOrd="0" presId="urn:microsoft.com/office/officeart/2005/8/layout/orgChart1"/>
    <dgm:cxn modelId="{1204493E-49C1-46AA-927A-2137C0BDD915}" type="presParOf" srcId="{FED8ED53-AD2F-4162-A5B8-9F7E506474EB}" destId="{C67A22A8-FAC0-49F6-BAA6-5C662896492B}" srcOrd="5" destOrd="0" presId="urn:microsoft.com/office/officeart/2005/8/layout/orgChart1"/>
    <dgm:cxn modelId="{81BB652D-98D2-485F-A163-C1F509EE9AE1}" type="presParOf" srcId="{C67A22A8-FAC0-49F6-BAA6-5C662896492B}" destId="{5C6FD974-F98F-4A03-AD23-B3B59E39E17C}" srcOrd="0" destOrd="0" presId="urn:microsoft.com/office/officeart/2005/8/layout/orgChart1"/>
    <dgm:cxn modelId="{C6DAD7A5-82AA-45A4-B2FF-65FA5D1BF29F}" type="presParOf" srcId="{5C6FD974-F98F-4A03-AD23-B3B59E39E17C}" destId="{90DCC113-5AFD-4FBA-91B3-3E5F0A9EEDFE}" srcOrd="0" destOrd="0" presId="urn:microsoft.com/office/officeart/2005/8/layout/orgChart1"/>
    <dgm:cxn modelId="{BD3948FD-65EA-431C-BFA7-523EE41F20A9}" type="presParOf" srcId="{5C6FD974-F98F-4A03-AD23-B3B59E39E17C}" destId="{EB62A644-35B3-4823-A0A2-E0095512F68E}" srcOrd="1" destOrd="0" presId="urn:microsoft.com/office/officeart/2005/8/layout/orgChart1"/>
    <dgm:cxn modelId="{4F9085F7-A06F-4B91-A400-035AF3DD03ED}" type="presParOf" srcId="{C67A22A8-FAC0-49F6-BAA6-5C662896492B}" destId="{502B4B45-216F-49E0-9DF9-29566F891DB9}" srcOrd="1" destOrd="0" presId="urn:microsoft.com/office/officeart/2005/8/layout/orgChart1"/>
    <dgm:cxn modelId="{B6C3308B-02D9-4FBC-BE4B-145521D048AB}" type="presParOf" srcId="{C67A22A8-FAC0-49F6-BAA6-5C662896492B}" destId="{1D136B75-E16A-4C94-BEB5-23DEFC87D1D0}" srcOrd="2" destOrd="0" presId="urn:microsoft.com/office/officeart/2005/8/layout/orgChart1"/>
    <dgm:cxn modelId="{7890B494-4D48-446D-9515-DC2A79567E35}" type="presParOf" srcId="{FED8ED53-AD2F-4162-A5B8-9F7E506474EB}" destId="{B05B4E31-DC9C-4EC1-9EF4-38DDC5A06A9F}" srcOrd="6" destOrd="0" presId="urn:microsoft.com/office/officeart/2005/8/layout/orgChart1"/>
    <dgm:cxn modelId="{6C7B4B7F-0031-4E6C-A7E5-B449D47CA2DC}" type="presParOf" srcId="{FED8ED53-AD2F-4162-A5B8-9F7E506474EB}" destId="{67CBA5C3-E43A-467B-881B-CD10C8D1758F}" srcOrd="7" destOrd="0" presId="urn:microsoft.com/office/officeart/2005/8/layout/orgChart1"/>
    <dgm:cxn modelId="{F06BA104-D233-4A90-8E92-52377EED8026}" type="presParOf" srcId="{67CBA5C3-E43A-467B-881B-CD10C8D1758F}" destId="{AA4AEF80-BC17-4FA8-A45F-58E254B20484}" srcOrd="0" destOrd="0" presId="urn:microsoft.com/office/officeart/2005/8/layout/orgChart1"/>
    <dgm:cxn modelId="{4CEC1DCC-7C59-427F-80BE-96322F31A50A}" type="presParOf" srcId="{AA4AEF80-BC17-4FA8-A45F-58E254B20484}" destId="{681CD1A7-ED52-4240-91E6-76E82625DA62}" srcOrd="0" destOrd="0" presId="urn:microsoft.com/office/officeart/2005/8/layout/orgChart1"/>
    <dgm:cxn modelId="{68C42702-D77D-430D-861E-B55124E94378}" type="presParOf" srcId="{AA4AEF80-BC17-4FA8-A45F-58E254B20484}" destId="{DE58BE7B-7012-4C58-B24A-89140462D105}" srcOrd="1" destOrd="0" presId="urn:microsoft.com/office/officeart/2005/8/layout/orgChart1"/>
    <dgm:cxn modelId="{5EA03EDD-7453-45A7-B8D6-F2468B705B37}" type="presParOf" srcId="{67CBA5C3-E43A-467B-881B-CD10C8D1758F}" destId="{3BB07F79-93EC-41D0-87D0-E9BF849285DE}" srcOrd="1" destOrd="0" presId="urn:microsoft.com/office/officeart/2005/8/layout/orgChart1"/>
    <dgm:cxn modelId="{08337342-D889-41F0-9AB1-D519180DC112}" type="presParOf" srcId="{67CBA5C3-E43A-467B-881B-CD10C8D1758F}" destId="{DB905162-7242-4BDA-8D6F-78FCF7DA8DD2}" srcOrd="2" destOrd="0" presId="urn:microsoft.com/office/officeart/2005/8/layout/orgChart1"/>
    <dgm:cxn modelId="{442F6336-648B-4B19-A643-20132C372DDB}" type="presParOf" srcId="{FED8ED53-AD2F-4162-A5B8-9F7E506474EB}" destId="{DE72113A-EB85-4B3B-9FE8-651D6B43408F}" srcOrd="8" destOrd="0" presId="urn:microsoft.com/office/officeart/2005/8/layout/orgChart1"/>
    <dgm:cxn modelId="{AA994FEF-76AD-451B-ADE0-ABC11299542E}" type="presParOf" srcId="{FED8ED53-AD2F-4162-A5B8-9F7E506474EB}" destId="{A8BA6728-4F01-4358-9EEE-EB7278F5DCDE}" srcOrd="9" destOrd="0" presId="urn:microsoft.com/office/officeart/2005/8/layout/orgChart1"/>
    <dgm:cxn modelId="{8067C44F-5FC4-412C-83C7-EFB8437E6AE7}" type="presParOf" srcId="{A8BA6728-4F01-4358-9EEE-EB7278F5DCDE}" destId="{150ED1C0-7D45-42DF-A06E-069D2C592CFA}" srcOrd="0" destOrd="0" presId="urn:microsoft.com/office/officeart/2005/8/layout/orgChart1"/>
    <dgm:cxn modelId="{4ED53E5D-4601-4015-8B84-F70F4DD5108F}" type="presParOf" srcId="{150ED1C0-7D45-42DF-A06E-069D2C592CFA}" destId="{EB3AA973-7A63-42B6-9DEE-47C3A59BC44C}" srcOrd="0" destOrd="0" presId="urn:microsoft.com/office/officeart/2005/8/layout/orgChart1"/>
    <dgm:cxn modelId="{28ED9E75-19D8-477B-86E1-EDA00FC468BC}" type="presParOf" srcId="{150ED1C0-7D45-42DF-A06E-069D2C592CFA}" destId="{25A2D3AC-A994-44CA-A2E3-5AE3D8BBEEF4}" srcOrd="1" destOrd="0" presId="urn:microsoft.com/office/officeart/2005/8/layout/orgChart1"/>
    <dgm:cxn modelId="{CC99C713-EE1C-4440-AED8-155068CECE15}" type="presParOf" srcId="{A8BA6728-4F01-4358-9EEE-EB7278F5DCDE}" destId="{C76B4DD7-ED11-43D8-B561-F8332F5CB4FA}" srcOrd="1" destOrd="0" presId="urn:microsoft.com/office/officeart/2005/8/layout/orgChart1"/>
    <dgm:cxn modelId="{74E8F63C-27EE-46DC-A2F0-3561F024A90F}" type="presParOf" srcId="{A8BA6728-4F01-4358-9EEE-EB7278F5DCDE}" destId="{47DCE11E-8F60-463E-BF51-28C71ADA36F3}" srcOrd="2" destOrd="0" presId="urn:microsoft.com/office/officeart/2005/8/layout/orgChart1"/>
    <dgm:cxn modelId="{E8D695FF-027B-4100-8BF2-ADE0FB150E83}" type="presParOf" srcId="{FED8ED53-AD2F-4162-A5B8-9F7E506474EB}" destId="{AC484920-D74F-44D1-A883-6C58FA951069}" srcOrd="10" destOrd="0" presId="urn:microsoft.com/office/officeart/2005/8/layout/orgChart1"/>
    <dgm:cxn modelId="{9D48BC08-2376-4F69-A1D6-2FA69F1782E5}" type="presParOf" srcId="{FED8ED53-AD2F-4162-A5B8-9F7E506474EB}" destId="{8AA1B38F-D3DE-46EE-AF64-9B0261770F45}" srcOrd="11" destOrd="0" presId="urn:microsoft.com/office/officeart/2005/8/layout/orgChart1"/>
    <dgm:cxn modelId="{C36DB234-7DEC-40F0-ADC7-4AA8832951EA}" type="presParOf" srcId="{8AA1B38F-D3DE-46EE-AF64-9B0261770F45}" destId="{04D450BD-C337-4026-A0D9-EAF1E3081F8E}" srcOrd="0" destOrd="0" presId="urn:microsoft.com/office/officeart/2005/8/layout/orgChart1"/>
    <dgm:cxn modelId="{BD722AEB-C32A-4F96-8D87-5F500FA29875}" type="presParOf" srcId="{04D450BD-C337-4026-A0D9-EAF1E3081F8E}" destId="{73FE4E8B-F08E-459D-B8D4-56F746D0C630}" srcOrd="0" destOrd="0" presId="urn:microsoft.com/office/officeart/2005/8/layout/orgChart1"/>
    <dgm:cxn modelId="{93CEF26F-7EE2-48C7-9FBC-F3C0CE83C5B5}" type="presParOf" srcId="{04D450BD-C337-4026-A0D9-EAF1E3081F8E}" destId="{86868322-DD7A-49DE-B63A-F595969F80C8}" srcOrd="1" destOrd="0" presId="urn:microsoft.com/office/officeart/2005/8/layout/orgChart1"/>
    <dgm:cxn modelId="{0A3265EC-E289-4761-AF14-DC001FA9C369}" type="presParOf" srcId="{8AA1B38F-D3DE-46EE-AF64-9B0261770F45}" destId="{F0DAF66B-DA2A-41BC-A0F1-B690041B9C20}" srcOrd="1" destOrd="0" presId="urn:microsoft.com/office/officeart/2005/8/layout/orgChart1"/>
    <dgm:cxn modelId="{37AA3D2D-3C17-4516-BC75-7FE422026BFA}" type="presParOf" srcId="{8AA1B38F-D3DE-46EE-AF64-9B0261770F45}" destId="{75187ABD-70A5-45ED-9551-85A0503D1A8A}" srcOrd="2" destOrd="0" presId="urn:microsoft.com/office/officeart/2005/8/layout/orgChart1"/>
    <dgm:cxn modelId="{A439CA40-2EFC-4BDA-9D94-35589C8930A2}" type="presParOf" srcId="{A1A7B8A7-F60E-4A85-B5C7-CD114BBDB4A8}" destId="{71E31CEF-AF60-459B-95FB-6EFDEC5EEBD7}" srcOrd="2" destOrd="0" presId="urn:microsoft.com/office/officeart/2005/8/layout/orgChart1"/>
    <dgm:cxn modelId="{536EDAAE-5752-4340-A3E7-1D03631A7222}" type="presParOf" srcId="{71E31CEF-AF60-459B-95FB-6EFDEC5EEBD7}" destId="{D182D547-78E0-4605-94C2-73454A83F71F}" srcOrd="0" destOrd="0" presId="urn:microsoft.com/office/officeart/2005/8/layout/orgChart1"/>
    <dgm:cxn modelId="{2AA14DAF-B30E-4F75-A63C-A713B9CCBAEC}" type="presParOf" srcId="{71E31CEF-AF60-459B-95FB-6EFDEC5EEBD7}" destId="{E69D6DF0-E19C-41DB-8897-B3401579912A}" srcOrd="1" destOrd="0" presId="urn:microsoft.com/office/officeart/2005/8/layout/orgChart1"/>
    <dgm:cxn modelId="{AD56A27C-C7E1-4DB7-9DE6-25D3EA63DAB8}" type="presParOf" srcId="{E69D6DF0-E19C-41DB-8897-B3401579912A}" destId="{98C7233B-DA09-4BFC-8775-4A249B8CFD01}" srcOrd="0" destOrd="0" presId="urn:microsoft.com/office/officeart/2005/8/layout/orgChart1"/>
    <dgm:cxn modelId="{4866F050-1057-4737-A5C5-F0815B3E87CE}" type="presParOf" srcId="{98C7233B-DA09-4BFC-8775-4A249B8CFD01}" destId="{5640C1AA-8F50-44F9-9ECA-23E9237F6A9B}" srcOrd="0" destOrd="0" presId="urn:microsoft.com/office/officeart/2005/8/layout/orgChart1"/>
    <dgm:cxn modelId="{EA0D713C-18DF-47F4-8EB7-00BB94C48FDF}" type="presParOf" srcId="{98C7233B-DA09-4BFC-8775-4A249B8CFD01}" destId="{5DC87543-2AC1-4039-A6CD-864B4CD5DBFE}" srcOrd="1" destOrd="0" presId="urn:microsoft.com/office/officeart/2005/8/layout/orgChart1"/>
    <dgm:cxn modelId="{0E5D6262-FB49-4D52-BA2B-5036441E57C6}" type="presParOf" srcId="{E69D6DF0-E19C-41DB-8897-B3401579912A}" destId="{A77C1F18-E184-417B-95B0-941EFEC16D49}" srcOrd="1" destOrd="0" presId="urn:microsoft.com/office/officeart/2005/8/layout/orgChart1"/>
    <dgm:cxn modelId="{46AEAD10-CCFA-4EE5-B65D-057FF2DADC25}" type="presParOf" srcId="{E69D6DF0-E19C-41DB-8897-B3401579912A}" destId="{0CFE391A-D537-4E95-A437-86BDF66D29BF}" srcOrd="2" destOrd="0" presId="urn:microsoft.com/office/officeart/2005/8/layout/orgChart1"/>
    <dgm:cxn modelId="{941C7E2E-40FF-4F9B-AF01-8CFCF7E49B8C}" type="presParOf" srcId="{997AD888-68BD-48B4-B903-CCC68F10DE99}" destId="{929C44D7-A2B7-486C-BBD1-ACBD99C11AA4}" srcOrd="1" destOrd="0" presId="urn:microsoft.com/office/officeart/2005/8/layout/orgChart1"/>
    <dgm:cxn modelId="{CAB1D6CE-23BF-4770-A873-2887CC3116BD}" type="presParOf" srcId="{929C44D7-A2B7-486C-BBD1-ACBD99C11AA4}" destId="{58F78E88-BD4B-4100-BF97-F2A2991BDBA9}" srcOrd="0" destOrd="0" presId="urn:microsoft.com/office/officeart/2005/8/layout/orgChart1"/>
    <dgm:cxn modelId="{182D1FD7-6012-457D-990D-6BB91024CCBF}" type="presParOf" srcId="{58F78E88-BD4B-4100-BF97-F2A2991BDBA9}" destId="{BA16A88D-CF09-458E-8BF2-298D78C5BBE4}" srcOrd="0" destOrd="0" presId="urn:microsoft.com/office/officeart/2005/8/layout/orgChart1"/>
    <dgm:cxn modelId="{C875AB94-C5A1-4D5C-B75B-8D9473079D79}" type="presParOf" srcId="{58F78E88-BD4B-4100-BF97-F2A2991BDBA9}" destId="{F04480EE-2EB2-4E97-BE73-6E0D4D27E32B}" srcOrd="1" destOrd="0" presId="urn:microsoft.com/office/officeart/2005/8/layout/orgChart1"/>
    <dgm:cxn modelId="{CAB9129B-4EC2-4EE1-9E68-929325D0C6C8}" type="presParOf" srcId="{929C44D7-A2B7-486C-BBD1-ACBD99C11AA4}" destId="{68604F3B-8275-4F34-B8AA-54F3A39F0B65}" srcOrd="1" destOrd="0" presId="urn:microsoft.com/office/officeart/2005/8/layout/orgChart1"/>
    <dgm:cxn modelId="{4014FC50-35FF-49E3-A410-B867E5F89900}" type="presParOf" srcId="{929C44D7-A2B7-486C-BBD1-ACBD99C11AA4}" destId="{701B55AC-957D-4FC3-9666-E5B7500892CD}"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82D547-78E0-4605-94C2-73454A83F71F}">
      <dsp:nvSpPr>
        <dsp:cNvPr id="0" name=""/>
        <dsp:cNvSpPr/>
      </dsp:nvSpPr>
      <dsp:spPr>
        <a:xfrm>
          <a:off x="2591435" y="1295276"/>
          <a:ext cx="91440" cy="336340"/>
        </a:xfrm>
        <a:custGeom>
          <a:avLst/>
          <a:gdLst/>
          <a:ahLst/>
          <a:cxnLst/>
          <a:rect l="0" t="0" r="0" b="0"/>
          <a:pathLst>
            <a:path>
              <a:moveTo>
                <a:pt x="45720" y="0"/>
              </a:moveTo>
              <a:lnTo>
                <a:pt x="45720" y="336340"/>
              </a:lnTo>
              <a:lnTo>
                <a:pt x="129360" y="33634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484920-D74F-44D1-A883-6C58FA951069}">
      <dsp:nvSpPr>
        <dsp:cNvPr id="0" name=""/>
        <dsp:cNvSpPr/>
      </dsp:nvSpPr>
      <dsp:spPr>
        <a:xfrm>
          <a:off x="2637155" y="1295276"/>
          <a:ext cx="2261657" cy="687842"/>
        </a:xfrm>
        <a:custGeom>
          <a:avLst/>
          <a:gdLst/>
          <a:ahLst/>
          <a:cxnLst/>
          <a:rect l="0" t="0" r="0" b="0"/>
          <a:pathLst>
            <a:path>
              <a:moveTo>
                <a:pt x="0" y="0"/>
              </a:moveTo>
              <a:lnTo>
                <a:pt x="0" y="609339"/>
              </a:lnTo>
              <a:lnTo>
                <a:pt x="2261657" y="609339"/>
              </a:lnTo>
              <a:lnTo>
                <a:pt x="2261657" y="6878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72113A-EB85-4B3B-9FE8-651D6B43408F}">
      <dsp:nvSpPr>
        <dsp:cNvPr id="0" name=""/>
        <dsp:cNvSpPr/>
      </dsp:nvSpPr>
      <dsp:spPr>
        <a:xfrm>
          <a:off x="2637155" y="1295276"/>
          <a:ext cx="1356994" cy="687842"/>
        </a:xfrm>
        <a:custGeom>
          <a:avLst/>
          <a:gdLst/>
          <a:ahLst/>
          <a:cxnLst/>
          <a:rect l="0" t="0" r="0" b="0"/>
          <a:pathLst>
            <a:path>
              <a:moveTo>
                <a:pt x="0" y="0"/>
              </a:moveTo>
              <a:lnTo>
                <a:pt x="0" y="609339"/>
              </a:lnTo>
              <a:lnTo>
                <a:pt x="1356994" y="609339"/>
              </a:lnTo>
              <a:lnTo>
                <a:pt x="1356994" y="6878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5B4E31-DC9C-4EC1-9EF4-38DDC5A06A9F}">
      <dsp:nvSpPr>
        <dsp:cNvPr id="0" name=""/>
        <dsp:cNvSpPr/>
      </dsp:nvSpPr>
      <dsp:spPr>
        <a:xfrm>
          <a:off x="2637155" y="1295276"/>
          <a:ext cx="452331" cy="687842"/>
        </a:xfrm>
        <a:custGeom>
          <a:avLst/>
          <a:gdLst/>
          <a:ahLst/>
          <a:cxnLst/>
          <a:rect l="0" t="0" r="0" b="0"/>
          <a:pathLst>
            <a:path>
              <a:moveTo>
                <a:pt x="0" y="0"/>
              </a:moveTo>
              <a:lnTo>
                <a:pt x="0" y="609339"/>
              </a:lnTo>
              <a:lnTo>
                <a:pt x="452331" y="609339"/>
              </a:lnTo>
              <a:lnTo>
                <a:pt x="452331" y="6878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17BD05-449B-49BF-BA41-D72CF0AA3AE0}">
      <dsp:nvSpPr>
        <dsp:cNvPr id="0" name=""/>
        <dsp:cNvSpPr/>
      </dsp:nvSpPr>
      <dsp:spPr>
        <a:xfrm>
          <a:off x="2184823" y="1295276"/>
          <a:ext cx="452331" cy="687842"/>
        </a:xfrm>
        <a:custGeom>
          <a:avLst/>
          <a:gdLst/>
          <a:ahLst/>
          <a:cxnLst/>
          <a:rect l="0" t="0" r="0" b="0"/>
          <a:pathLst>
            <a:path>
              <a:moveTo>
                <a:pt x="452331" y="0"/>
              </a:moveTo>
              <a:lnTo>
                <a:pt x="452331" y="609339"/>
              </a:lnTo>
              <a:lnTo>
                <a:pt x="0" y="609339"/>
              </a:lnTo>
              <a:lnTo>
                <a:pt x="0" y="6878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E43EDE-AE36-44F7-8070-4B9A382D6828}">
      <dsp:nvSpPr>
        <dsp:cNvPr id="0" name=""/>
        <dsp:cNvSpPr/>
      </dsp:nvSpPr>
      <dsp:spPr>
        <a:xfrm>
          <a:off x="1280160" y="1295276"/>
          <a:ext cx="1356994" cy="687842"/>
        </a:xfrm>
        <a:custGeom>
          <a:avLst/>
          <a:gdLst/>
          <a:ahLst/>
          <a:cxnLst/>
          <a:rect l="0" t="0" r="0" b="0"/>
          <a:pathLst>
            <a:path>
              <a:moveTo>
                <a:pt x="1356994" y="0"/>
              </a:moveTo>
              <a:lnTo>
                <a:pt x="1356994" y="609339"/>
              </a:lnTo>
              <a:lnTo>
                <a:pt x="0" y="609339"/>
              </a:lnTo>
              <a:lnTo>
                <a:pt x="0" y="6878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46A8C6-F4F1-413C-88D5-026109BCEEF1}">
      <dsp:nvSpPr>
        <dsp:cNvPr id="0" name=""/>
        <dsp:cNvSpPr/>
      </dsp:nvSpPr>
      <dsp:spPr>
        <a:xfrm>
          <a:off x="375497" y="1295276"/>
          <a:ext cx="2261657" cy="687842"/>
        </a:xfrm>
        <a:custGeom>
          <a:avLst/>
          <a:gdLst/>
          <a:ahLst/>
          <a:cxnLst/>
          <a:rect l="0" t="0" r="0" b="0"/>
          <a:pathLst>
            <a:path>
              <a:moveTo>
                <a:pt x="2261657" y="0"/>
              </a:moveTo>
              <a:lnTo>
                <a:pt x="2261657" y="609339"/>
              </a:lnTo>
              <a:lnTo>
                <a:pt x="0" y="609339"/>
              </a:lnTo>
              <a:lnTo>
                <a:pt x="0" y="6878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E93D36-A407-4AFB-A724-2D934F7BE8D3}">
      <dsp:nvSpPr>
        <dsp:cNvPr id="0" name=""/>
        <dsp:cNvSpPr/>
      </dsp:nvSpPr>
      <dsp:spPr>
        <a:xfrm>
          <a:off x="2263327" y="921448"/>
          <a:ext cx="747655" cy="3738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zh-CN" altLang="en-US" sz="1050" kern="1200"/>
            <a:t>理事会</a:t>
          </a:r>
        </a:p>
      </dsp:txBody>
      <dsp:txXfrm>
        <a:off x="2263327" y="921448"/>
        <a:ext cx="747655" cy="373827"/>
      </dsp:txXfrm>
    </dsp:sp>
    <dsp:sp modelId="{EC762D73-AD9C-4078-9911-66457F02BA8A}">
      <dsp:nvSpPr>
        <dsp:cNvPr id="0" name=""/>
        <dsp:cNvSpPr/>
      </dsp:nvSpPr>
      <dsp:spPr>
        <a:xfrm>
          <a:off x="1669" y="1983119"/>
          <a:ext cx="747655" cy="3738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zh-CN" altLang="en-US" sz="1050" kern="1200"/>
            <a:t>社区发展部</a:t>
          </a:r>
        </a:p>
      </dsp:txBody>
      <dsp:txXfrm>
        <a:off x="1669" y="1983119"/>
        <a:ext cx="747655" cy="373827"/>
      </dsp:txXfrm>
    </dsp:sp>
    <dsp:sp modelId="{DEFE4AF8-77E1-4083-935A-85DDE0993B70}">
      <dsp:nvSpPr>
        <dsp:cNvPr id="0" name=""/>
        <dsp:cNvSpPr/>
      </dsp:nvSpPr>
      <dsp:spPr>
        <a:xfrm>
          <a:off x="906332" y="1983119"/>
          <a:ext cx="747655" cy="3738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zh-CN" altLang="en-US" sz="1050" kern="1200"/>
            <a:t>财务部</a:t>
          </a:r>
        </a:p>
      </dsp:txBody>
      <dsp:txXfrm>
        <a:off x="906332" y="1983119"/>
        <a:ext cx="747655" cy="373827"/>
      </dsp:txXfrm>
    </dsp:sp>
    <dsp:sp modelId="{90DCC113-5AFD-4FBA-91B3-3E5F0A9EEDFE}">
      <dsp:nvSpPr>
        <dsp:cNvPr id="0" name=""/>
        <dsp:cNvSpPr/>
      </dsp:nvSpPr>
      <dsp:spPr>
        <a:xfrm>
          <a:off x="1810995" y="1983119"/>
          <a:ext cx="747655" cy="3738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zh-CN" altLang="en-US" sz="1050" kern="1200"/>
            <a:t>学校服务部</a:t>
          </a:r>
          <a:endParaRPr lang="en-US" altLang="zh-CN" sz="1050" kern="1200"/>
        </a:p>
      </dsp:txBody>
      <dsp:txXfrm>
        <a:off x="1810995" y="1983119"/>
        <a:ext cx="747655" cy="373827"/>
      </dsp:txXfrm>
    </dsp:sp>
    <dsp:sp modelId="{681CD1A7-ED52-4240-91E6-76E82625DA62}">
      <dsp:nvSpPr>
        <dsp:cNvPr id="0" name=""/>
        <dsp:cNvSpPr/>
      </dsp:nvSpPr>
      <dsp:spPr>
        <a:xfrm>
          <a:off x="2715658" y="1983119"/>
          <a:ext cx="747655" cy="3738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zh-CN" altLang="en-US" sz="1050" kern="1200"/>
            <a:t>政府关系</a:t>
          </a:r>
          <a:endParaRPr lang="en-US" altLang="zh-CN" sz="1050" kern="1200"/>
        </a:p>
        <a:p>
          <a:pPr marL="0" lvl="0" indent="0" algn="ctr" defTabSz="466725">
            <a:lnSpc>
              <a:spcPct val="90000"/>
            </a:lnSpc>
            <a:spcBef>
              <a:spcPct val="0"/>
            </a:spcBef>
            <a:spcAft>
              <a:spcPct val="35000"/>
            </a:spcAft>
            <a:buNone/>
          </a:pPr>
          <a:r>
            <a:rPr lang="zh-CN" altLang="en-US" sz="1050" kern="1200"/>
            <a:t>事务部</a:t>
          </a:r>
        </a:p>
      </dsp:txBody>
      <dsp:txXfrm>
        <a:off x="2715658" y="1983119"/>
        <a:ext cx="747655" cy="373827"/>
      </dsp:txXfrm>
    </dsp:sp>
    <dsp:sp modelId="{EB3AA973-7A63-42B6-9DEE-47C3A59BC44C}">
      <dsp:nvSpPr>
        <dsp:cNvPr id="0" name=""/>
        <dsp:cNvSpPr/>
      </dsp:nvSpPr>
      <dsp:spPr>
        <a:xfrm>
          <a:off x="3620321" y="1983119"/>
          <a:ext cx="747655" cy="3738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zh-CN" altLang="en-US" sz="1050" kern="1200"/>
            <a:t>综合发展部</a:t>
          </a:r>
        </a:p>
      </dsp:txBody>
      <dsp:txXfrm>
        <a:off x="3620321" y="1983119"/>
        <a:ext cx="747655" cy="373827"/>
      </dsp:txXfrm>
    </dsp:sp>
    <dsp:sp modelId="{73FE4E8B-F08E-459D-B8D4-56F746D0C630}">
      <dsp:nvSpPr>
        <dsp:cNvPr id="0" name=""/>
        <dsp:cNvSpPr/>
      </dsp:nvSpPr>
      <dsp:spPr>
        <a:xfrm>
          <a:off x="4524984" y="1983119"/>
          <a:ext cx="747655" cy="3738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zh-CN" altLang="en-US" sz="1050" kern="1200"/>
            <a:t>对外合作部</a:t>
          </a:r>
        </a:p>
      </dsp:txBody>
      <dsp:txXfrm>
        <a:off x="4524984" y="1983119"/>
        <a:ext cx="747655" cy="373827"/>
      </dsp:txXfrm>
    </dsp:sp>
    <dsp:sp modelId="{5640C1AA-8F50-44F9-9ECA-23E9237F6A9B}">
      <dsp:nvSpPr>
        <dsp:cNvPr id="0" name=""/>
        <dsp:cNvSpPr/>
      </dsp:nvSpPr>
      <dsp:spPr>
        <a:xfrm>
          <a:off x="2720795" y="1444702"/>
          <a:ext cx="747655" cy="3738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zh-CN" altLang="en-US" sz="1050" kern="1200"/>
            <a:t>秘书处</a:t>
          </a:r>
        </a:p>
      </dsp:txBody>
      <dsp:txXfrm>
        <a:off x="2720795" y="1444702"/>
        <a:ext cx="747655" cy="373827"/>
      </dsp:txXfrm>
    </dsp:sp>
    <dsp:sp modelId="{BA16A88D-CF09-458E-8BF2-298D78C5BBE4}">
      <dsp:nvSpPr>
        <dsp:cNvPr id="0" name=""/>
        <dsp:cNvSpPr/>
      </dsp:nvSpPr>
      <dsp:spPr>
        <a:xfrm>
          <a:off x="1757792" y="1437002"/>
          <a:ext cx="747655" cy="3738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zh-CN" altLang="en-US" sz="1050" kern="1200"/>
            <a:t>监事会</a:t>
          </a:r>
        </a:p>
      </dsp:txBody>
      <dsp:txXfrm>
        <a:off x="1757792" y="1437002"/>
        <a:ext cx="747655" cy="37382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17</Pages>
  <Words>1078</Words>
  <Characters>6147</Characters>
  <Application>Microsoft Office Word</Application>
  <DocSecurity>0</DocSecurity>
  <Lines>51</Lines>
  <Paragraphs>14</Paragraphs>
  <ScaleCrop>false</ScaleCrop>
  <Company/>
  <LinksUpToDate>false</LinksUpToDate>
  <CharactersWithSpaces>7211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zhangyi920915@163.com</dc:creator>
  <cp:keywords/>
  <dc:description/>
  <cp:lastModifiedBy>汉源</cp:lastModifiedBy>
  <cp:revision>18</cp:revision>
  <dcterms:created xsi:type="dcterms:W3CDTF">2020-11-23T05:21:00Z</dcterms:created>
  <dcterms:modified xsi:type="dcterms:W3CDTF">2020-11-24T06:40:00Z</dcterms:modified>
</cp:coreProperties>
</file>